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05" w:rsidRPr="00B908C5" w:rsidRDefault="00AE5105" w:rsidP="00AE5105">
      <w:pPr>
        <w:shd w:val="clear" w:color="auto" w:fill="FFFFFF"/>
        <w:spacing w:before="100" w:beforeAutospacing="1" w:after="240" w:line="240" w:lineRule="auto"/>
        <w:ind w:firstLine="454"/>
        <w:jc w:val="center"/>
        <w:rPr>
          <w:rFonts w:ascii="Times New Roman" w:eastAsia="Times New Roman" w:hAnsi="Times New Roman"/>
          <w:b/>
          <w:color w:val="171717"/>
          <w:sz w:val="24"/>
          <w:szCs w:val="24"/>
          <w:lang w:eastAsia="uk-UA"/>
        </w:rPr>
      </w:pPr>
      <w:r w:rsidRPr="00B908C5">
        <w:rPr>
          <w:rFonts w:ascii="Times New Roman" w:eastAsia="Times New Roman" w:hAnsi="Times New Roman"/>
          <w:b/>
          <w:color w:val="171717"/>
          <w:sz w:val="24"/>
          <w:szCs w:val="24"/>
          <w:lang w:eastAsia="uk-UA"/>
        </w:rPr>
        <w:t>Професія за</w:t>
      </w:r>
      <w:r w:rsidRPr="00B908C5">
        <w:rPr>
          <w:rFonts w:ascii="Times New Roman" w:eastAsia="Times New Roman" w:hAnsi="Times New Roman"/>
          <w:b/>
          <w:color w:val="171717"/>
          <w:sz w:val="24"/>
          <w:szCs w:val="24"/>
          <w:lang w:val="ru-RU" w:eastAsia="uk-UA"/>
        </w:rPr>
        <w:t xml:space="preserve"> </w:t>
      </w:r>
      <w:r w:rsidRPr="00B908C5">
        <w:rPr>
          <w:rFonts w:ascii="Times New Roman" w:eastAsia="Times New Roman" w:hAnsi="Times New Roman"/>
          <w:b/>
          <w:color w:val="171717"/>
          <w:sz w:val="24"/>
          <w:szCs w:val="24"/>
          <w:lang w:eastAsia="uk-UA"/>
        </w:rPr>
        <w:t>гороскопом: ким бути?</w:t>
      </w:r>
    </w:p>
    <w:p w:rsidR="00AE5105" w:rsidRPr="00B908C5" w:rsidRDefault="00AE5105" w:rsidP="00AE5105">
      <w:pPr>
        <w:shd w:val="clear" w:color="auto" w:fill="FFFFFF"/>
        <w:spacing w:before="100" w:beforeAutospacing="1" w:after="240" w:line="240" w:lineRule="auto"/>
        <w:ind w:firstLine="454"/>
        <w:jc w:val="both"/>
        <w:rPr>
          <w:rFonts w:ascii="Times New Roman" w:eastAsia="Times New Roman" w:hAnsi="Times New Roman"/>
          <w:color w:val="171717"/>
          <w:sz w:val="24"/>
          <w:szCs w:val="24"/>
          <w:lang w:eastAsia="uk-UA"/>
        </w:rPr>
      </w:pPr>
      <w:r w:rsidRPr="00B908C5">
        <w:rPr>
          <w:rFonts w:ascii="Times New Roman" w:eastAsia="Times New Roman" w:hAnsi="Times New Roman"/>
          <w:color w:val="171717"/>
          <w:sz w:val="24"/>
          <w:szCs w:val="24"/>
          <w:lang w:eastAsia="uk-UA"/>
        </w:rPr>
        <w:t>Як ви думаєте, чому про талановиту людину кажуть: «Він хірург (письменник, журналіст, музикант, кулінар) від Бога»? Тому що він обрав «свою» професію. Адже покликання, помножене на потяг душі, – це і є талант. Головне – вчасно його проявити. Можливо, наші рекомендації і, звісно, ваша інтуїція допоможуть у цьому.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E5105" w:rsidRPr="00B908C5" w:rsidTr="00161E40">
        <w:trPr>
          <w:trHeight w:val="5715"/>
        </w:trPr>
        <w:tc>
          <w:tcPr>
            <w:tcW w:w="5341" w:type="dxa"/>
          </w:tcPr>
          <w:p w:rsidR="00AE5105" w:rsidRPr="00B908C5" w:rsidRDefault="00AE5105" w:rsidP="00161E40">
            <w:pPr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8C5">
              <w:rPr>
                <w:color w:val="333333"/>
                <w:lang w:val="ru-RU"/>
              </w:rPr>
              <w:t xml:space="preserve"> </w:t>
            </w:r>
            <w:r w:rsidRPr="00B908C5">
              <w:rPr>
                <w:rFonts w:ascii="Times New Roman" w:hAnsi="Times New Roman"/>
                <w:b/>
                <w:sz w:val="24"/>
                <w:szCs w:val="24"/>
              </w:rPr>
              <w:t>Овен (21 березня – 20 квітня)</w:t>
            </w:r>
          </w:p>
          <w:p w:rsidR="00AE5105" w:rsidRPr="00B908C5" w:rsidRDefault="00AE5105" w:rsidP="00161E40">
            <w:pPr>
              <w:shd w:val="clear" w:color="auto" w:fill="FFFFFF"/>
              <w:spacing w:before="100" w:beforeAutospacing="1" w:after="240"/>
              <w:ind w:firstLine="454"/>
              <w:jc w:val="both"/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noProof/>
                <w:color w:val="171717"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5AF496A1" wp14:editId="7443807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198120</wp:posOffset>
                  </wp:positionV>
                  <wp:extent cx="1591200" cy="1386000"/>
                  <wp:effectExtent l="0" t="0" r="9525" b="5080"/>
                  <wp:wrapTight wrapText="bothSides">
                    <wp:wrapPolygon edited="0">
                      <wp:start x="0" y="0"/>
                      <wp:lineTo x="0" y="21382"/>
                      <wp:lineTo x="21471" y="21382"/>
                      <wp:lineTo x="21471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2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08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 xml:space="preserve">Чим би ці люди не займалися, вони завжди і у всьому </w:t>
            </w:r>
            <w:proofErr w:type="spellStart"/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>першопрохідці</w:t>
            </w:r>
            <w:proofErr w:type="spellEnd"/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>. Ось чому серед Овнів так багато винахідників і раціоналізаторів. З них виходять талановиті механіки, математики, фізики. Сильні і сміливі, Овни можуть бути льотчиками, космонавтами, медиками (хірургами, психотерапевтами) тощо. Честолюбство, яке притаманне людям цього знаку, у поєднанні із відчуттям такту дозволяє їм стати блискучими політиками і державними діячами. Овни прагнуть бути лідерами у всьому. У тому числі і у мистецтві. Покровитель Овнів – Марс – надає їхнім витворам сили, величі і часто «войовничий» характер. Художникам-Овнам прекрасно вдаються полотна батального жанру, а музикантам – марші. Мабуть, ніхто не користується такою всенародною любов’ю, як Овни-співаки з голосом потужним і проникливим.</w:t>
            </w:r>
          </w:p>
        </w:tc>
        <w:tc>
          <w:tcPr>
            <w:tcW w:w="5342" w:type="dxa"/>
          </w:tcPr>
          <w:p w:rsidR="00AE5105" w:rsidRPr="00B908C5" w:rsidRDefault="00AE5105" w:rsidP="00161E40">
            <w:pPr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8C5">
              <w:rPr>
                <w:rFonts w:ascii="Times New Roman" w:hAnsi="Times New Roman"/>
                <w:b/>
                <w:sz w:val="24"/>
                <w:szCs w:val="24"/>
              </w:rPr>
              <w:t>Терези (24 вересня – 23 жовтня)</w:t>
            </w:r>
          </w:p>
          <w:p w:rsidR="00AE5105" w:rsidRPr="00B908C5" w:rsidRDefault="00AE5105" w:rsidP="00161E40">
            <w:pPr>
              <w:shd w:val="clear" w:color="auto" w:fill="FFFFFF"/>
              <w:spacing w:before="100" w:beforeAutospacing="1" w:after="240"/>
              <w:ind w:firstLine="454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0288" behindDoc="1" locked="0" layoutInCell="1" allowOverlap="1" wp14:anchorId="5CA55217" wp14:editId="4D4B20FC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179070</wp:posOffset>
                  </wp:positionV>
                  <wp:extent cx="1591200" cy="1386000"/>
                  <wp:effectExtent l="0" t="0" r="9525" b="5080"/>
                  <wp:wrapTight wrapText="bothSides">
                    <wp:wrapPolygon edited="0">
                      <wp:start x="0" y="0"/>
                      <wp:lineTo x="0" y="21382"/>
                      <wp:lineTo x="21471" y="21382"/>
                      <wp:lineTo x="21471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2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08C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 </w:t>
            </w:r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>Досягнути високого становища на службі честолюбним Терезам допомагає вроджене відчуття такту і прагнення будь-що приєднатися до «вершків» суспільства. Вони володіють унікальним даром «зважити» ситуацію і добитися рівноваги. Тому у них успішно складається кар’єра у дипломатичній сфері. Холоднокровні, стримані Терези ніколи не приймають необачних рішень, саме тому з них виходять чудові адвокати і юристи. Схильність стати на бік іншої людини робить їх незамінними спеціалістами в галузі психології, соціології. Терези прекрасно відчувають колір і форму, тому серед них часто зустрічаються косметологи і перукарі. Їм немає рівних і у світі моди. Кутюр’є, народжені під знаком Терезів, створюють не просто одяг, а витвори мистецтва.</w:t>
            </w:r>
          </w:p>
        </w:tc>
      </w:tr>
      <w:tr w:rsidR="00AE5105" w:rsidRPr="00B908C5" w:rsidTr="00161E40">
        <w:trPr>
          <w:trHeight w:val="2538"/>
        </w:trPr>
        <w:tc>
          <w:tcPr>
            <w:tcW w:w="5341" w:type="dxa"/>
          </w:tcPr>
          <w:p w:rsidR="00AE5105" w:rsidRPr="00B908C5" w:rsidRDefault="00AE5105" w:rsidP="00161E40">
            <w:pPr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8C5">
              <w:rPr>
                <w:rFonts w:ascii="Times New Roman" w:hAnsi="Times New Roman"/>
                <w:b/>
                <w:sz w:val="24"/>
                <w:szCs w:val="24"/>
              </w:rPr>
              <w:t>Телець (21 квітня – 20 травня)</w:t>
            </w:r>
          </w:p>
          <w:p w:rsidR="00AE5105" w:rsidRPr="00B908C5" w:rsidRDefault="00AE5105" w:rsidP="00161E40">
            <w:pPr>
              <w:shd w:val="clear" w:color="auto" w:fill="FFFFFF"/>
              <w:spacing w:before="100" w:beforeAutospacing="1" w:after="240"/>
              <w:ind w:firstLine="454"/>
              <w:jc w:val="both"/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</w:pPr>
            <w:r w:rsidRPr="00B908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color w:val="171717"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2336" behindDoc="1" locked="0" layoutInCell="1" allowOverlap="1" wp14:anchorId="563D3B36" wp14:editId="0615746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180340</wp:posOffset>
                  </wp:positionV>
                  <wp:extent cx="1590675" cy="1385570"/>
                  <wp:effectExtent l="0" t="0" r="9525" b="5080"/>
                  <wp:wrapTight wrapText="bothSides">
                    <wp:wrapPolygon edited="0">
                      <wp:start x="0" y="0"/>
                      <wp:lineTo x="0" y="21382"/>
                      <wp:lineTo x="21471" y="21382"/>
                      <wp:lineTo x="21471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 xml:space="preserve">Тельці не бояться рутинної роботи, але головним стимулом для них є хороша зарплата. Їм імпонують професії, що пов’язані з фінансами (недарма з давніх-давен золотий телець символізує багатство), тому вони часто стають </w:t>
            </w:r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lastRenderedPageBreak/>
              <w:t>банкірами, бухгалтерами. Посидющі і неквапливі, Тельці не сприймають суєти і поспіху. Для них важливий стабільний і стійкий режим роботи – вони можуть бути службовцями в різноманітних держустановах і відомствах. Приналежність до стихії Земля визначає їхню пристрасть до фермерства і садівництва. Венера – покровителька Тельців – дарує їм відчуття гармонії, тому вони часто стають співаками, танцюристами, акторами і модельєрами. Щоправда, висока мода – не їхній «коник», Тельцям більше до вподоби творити повсякденний одяг. Пристрасна любов до краси успішно поєднується з лінню. Тому Тельці згодні стати наглядачами музеїв, аби лиш годинами насолоджуватися прекрасними витворами мистецтва.</w:t>
            </w:r>
          </w:p>
        </w:tc>
        <w:tc>
          <w:tcPr>
            <w:tcW w:w="5342" w:type="dxa"/>
          </w:tcPr>
          <w:p w:rsidR="00AE5105" w:rsidRPr="00B908C5" w:rsidRDefault="00AE5105" w:rsidP="00161E40">
            <w:pPr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8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Скорпіон (24 жовтня – 21 листопада)</w:t>
            </w:r>
          </w:p>
          <w:p w:rsidR="00AE5105" w:rsidRPr="00B908C5" w:rsidRDefault="00AE5105" w:rsidP="00161E40">
            <w:pPr>
              <w:shd w:val="clear" w:color="auto" w:fill="FFFFFF"/>
              <w:spacing w:before="100" w:beforeAutospacing="1" w:after="240"/>
              <w:ind w:firstLine="454"/>
              <w:jc w:val="both"/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3360" behindDoc="1" locked="0" layoutInCell="1" allowOverlap="1" wp14:anchorId="001ED7C7" wp14:editId="3A48B0A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180340</wp:posOffset>
                  </wp:positionV>
                  <wp:extent cx="1590675" cy="1385570"/>
                  <wp:effectExtent l="0" t="0" r="9525" b="5080"/>
                  <wp:wrapTight wrapText="bothSides">
                    <wp:wrapPolygon edited="0">
                      <wp:start x="0" y="0"/>
                      <wp:lineTo x="0" y="21382"/>
                      <wp:lineTo x="21471" y="21382"/>
                      <wp:lineTo x="21471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08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>Скорпіон</w:t>
            </w:r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 xml:space="preserve">ам притаманна спостережливість, </w:t>
            </w:r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 xml:space="preserve">кмітливість, проникливість. Тому так багато людей цього знаку працюють в органах безпеки. У будь-якій екстремальній ситуації вони почувають себе як риба у воді. Скорпіони-воєнні несуть службу не в тихих </w:t>
            </w:r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lastRenderedPageBreak/>
              <w:t xml:space="preserve">гарнізонах, а в «гарячих» точках. Скорпіони-слідчі ловлять не дрібних злочинців, а особливо небезпечних. Сильні і владні, ці люди можуть бути чиновниками, які займають високі адміністративні посади. Скорпіони – несамовиті винахідники і дослідники, які готові здолати будь-яку перепону, аби лиш реалізувати задумане. Можуть досягнути успіху, займаючись викладацькою діяльністю. «Суворий, але справедливий», - говорять про вчителів-Скорпіонів. З них виходять непогані хірурги, рентгенологи, дантисти, гінекологи, акушери, </w:t>
            </w:r>
            <w:proofErr w:type="spellStart"/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>медсестри</w:t>
            </w:r>
            <w:proofErr w:type="spellEnd"/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>, гомеопати і цілителі.</w:t>
            </w:r>
          </w:p>
          <w:p w:rsidR="00AE5105" w:rsidRPr="008031D7" w:rsidRDefault="00AE5105" w:rsidP="00161E4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5105" w:rsidRPr="00B908C5" w:rsidTr="00161E40">
        <w:tc>
          <w:tcPr>
            <w:tcW w:w="5341" w:type="dxa"/>
          </w:tcPr>
          <w:p w:rsidR="00AE5105" w:rsidRPr="00B908C5" w:rsidRDefault="00AE5105" w:rsidP="00161E40">
            <w:pPr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  <w:r w:rsidRPr="00B908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Близнюки (21 травня – 20 червня)</w:t>
            </w:r>
          </w:p>
          <w:p w:rsidR="00AE5105" w:rsidRPr="00B908C5" w:rsidRDefault="00AE5105" w:rsidP="00161E40">
            <w:pPr>
              <w:shd w:val="clear" w:color="auto" w:fill="FFFFFF"/>
              <w:spacing w:before="100" w:beforeAutospacing="1" w:after="24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8C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171717"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1312" behindDoc="1" locked="0" layoutInCell="1" allowOverlap="1" wp14:anchorId="11ADDBD3" wp14:editId="55D6F7C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180340</wp:posOffset>
                  </wp:positionV>
                  <wp:extent cx="1590675" cy="1385570"/>
                  <wp:effectExtent l="0" t="0" r="9525" b="5080"/>
                  <wp:wrapTight wrapText="bothSides">
                    <wp:wrapPolygon edited="0">
                      <wp:start x="0" y="0"/>
                      <wp:lineTo x="0" y="21382"/>
                      <wp:lineTo x="21471" y="21382"/>
                      <wp:lineTo x="21471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>Успіх чекає на Близнюків там, де потрібна фантазія, дотепність і мобільність. Ось чому журналістика – їхнє ідеальне поле діяльності. Ніхто не володіє таким даром красномовства, як Близнюки, тому з них виходять талановиті письменники, поети, драматурги, режисери. Як і годиться повітряному знакові, вони схоплюють інформацію буквально на льоту. Схильність до іноземних мов і комунікабельність дозволяють Близнюкам бути прес-аташе, секретарями. Вони легко знаходять спільну мову з дітьми, тому стають чудовими педагогами і вихователями. Серед Близнюків багато талановитих винахідників. Їхній гострий розум не стомлюється видавати щоразу нові ідеї. Щоправда, допрацьовує і розробляє їх, як правило, хтось інший.</w:t>
            </w:r>
          </w:p>
        </w:tc>
        <w:tc>
          <w:tcPr>
            <w:tcW w:w="5342" w:type="dxa"/>
          </w:tcPr>
          <w:p w:rsidR="00AE5105" w:rsidRPr="00B908C5" w:rsidRDefault="00AE5105" w:rsidP="00161E40">
            <w:pPr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8C5">
              <w:rPr>
                <w:rFonts w:ascii="Times New Roman" w:hAnsi="Times New Roman"/>
                <w:b/>
                <w:sz w:val="24"/>
                <w:szCs w:val="24"/>
              </w:rPr>
              <w:t>Стрілець (22 листопада – 21 грудня)</w:t>
            </w:r>
          </w:p>
          <w:p w:rsidR="00AE5105" w:rsidRPr="00B908C5" w:rsidRDefault="00AE5105" w:rsidP="00161E40">
            <w:pPr>
              <w:shd w:val="clear" w:color="auto" w:fill="FFFFFF"/>
              <w:spacing w:before="100" w:beforeAutospacing="1" w:after="240"/>
              <w:ind w:firstLine="454"/>
              <w:jc w:val="both"/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</w:pPr>
            <w:r w:rsidRPr="00B908C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171717"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4384" behindDoc="0" locked="0" layoutInCell="1" allowOverlap="1" wp14:anchorId="32EB999B" wp14:editId="137097C4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178435</wp:posOffset>
                  </wp:positionV>
                  <wp:extent cx="1590675" cy="1385570"/>
                  <wp:effectExtent l="0" t="0" r="9525" b="508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>Стрільці володіють різноманітними здібностями, а значить, можуть бути ким завгодно. Головне для них у будь-якій професії – завоювати повагу оточуючих. Одні Стрільці реалізовують свої честолюбні плани, стаючи прокурорами, суддями. Інші мітять вище, «осідаючи» в міністерствах і відомствах. Третім взагалі тісно на рідній Батьківщині, тому вони працюють у посольствах, консульствах та різноманітних представництвах за кордоном. Успіх і слава очікують їх і у спортивній галузі. Саме серед Стрільців частіше за все зустрічаються чемпіони і тренери зі світовим ім’ям. Ким би вони не були – лекторами, викладачами, філософами, публіцистами, місіонерами, вони завжди будуть нести в народ високі знання.</w:t>
            </w:r>
          </w:p>
        </w:tc>
      </w:tr>
      <w:bookmarkEnd w:id="0"/>
      <w:tr w:rsidR="00AE5105" w:rsidRPr="00B908C5" w:rsidTr="00161E40">
        <w:trPr>
          <w:trHeight w:val="695"/>
        </w:trPr>
        <w:tc>
          <w:tcPr>
            <w:tcW w:w="5341" w:type="dxa"/>
          </w:tcPr>
          <w:p w:rsidR="00AE5105" w:rsidRPr="00B908C5" w:rsidRDefault="00AE5105" w:rsidP="00161E40">
            <w:pPr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8C5">
              <w:rPr>
                <w:rFonts w:ascii="Times New Roman" w:hAnsi="Times New Roman"/>
                <w:b/>
                <w:sz w:val="24"/>
                <w:szCs w:val="24"/>
              </w:rPr>
              <w:t>Рак (21 червня – 22 липня)</w:t>
            </w:r>
          </w:p>
          <w:p w:rsidR="00AE5105" w:rsidRPr="00B908C5" w:rsidRDefault="00AE5105" w:rsidP="00161E40">
            <w:pPr>
              <w:shd w:val="clear" w:color="auto" w:fill="FFFFFF"/>
              <w:spacing w:before="100" w:beforeAutospacing="1" w:after="240"/>
              <w:ind w:firstLine="454"/>
              <w:jc w:val="both"/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</w:pPr>
            <w:r w:rsidRPr="00B908C5">
              <w:rPr>
                <w:rStyle w:val="a3"/>
                <w:rFonts w:ascii="Times New Roman" w:hAnsi="Times New Roman"/>
                <w:color w:val="333333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noProof/>
                <w:color w:val="171717"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5408" behindDoc="1" locked="0" layoutInCell="1" allowOverlap="1" wp14:anchorId="617B067A" wp14:editId="47B4731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173990</wp:posOffset>
                  </wp:positionV>
                  <wp:extent cx="1590675" cy="1385570"/>
                  <wp:effectExtent l="0" t="0" r="9525" b="5080"/>
                  <wp:wrapTight wrapText="bothSides">
                    <wp:wrapPolygon edited="0">
                      <wp:start x="0" y="0"/>
                      <wp:lineTo x="0" y="21382"/>
                      <wp:lineTo x="21471" y="21382"/>
                      <wp:lineTo x="21471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 xml:space="preserve">Раків цікавить усе, що пов’язано із вивченням минулого. Тому серед них так багато талановитих фольклористів, істориків, археологів. Їм вдаються твори музичні, художні і публіцистичні, побудовані на усталених класичних канонах. Але, мабуть, більше за все представникам цього знаку подобається турбуватися про інших людей. Тому часто вони стають покоївками, консьєржами, продавцями, робітниками соцзабезу, </w:t>
            </w:r>
            <w:proofErr w:type="spellStart"/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>ЖЕКу</w:t>
            </w:r>
            <w:proofErr w:type="spellEnd"/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 xml:space="preserve">. Ніхто не буде таким уважним і добрим до пацієнтів, як педіатр, терапевт, </w:t>
            </w:r>
            <w:proofErr w:type="spellStart"/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>медбрат</w:t>
            </w:r>
            <w:proofErr w:type="spellEnd"/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 xml:space="preserve"> чи медсестра, які народились під знаком Рака. Рак належить до стихії Води – цим можна пояснити бажання багатьох служити на флоті і стати, як мінімум, капітаном. Успіх їх буде супроводжувати і в торгівлі різноманітними рідинами – від нафти до мінеральної води.</w:t>
            </w:r>
          </w:p>
          <w:p w:rsidR="00AE5105" w:rsidRPr="00B908C5" w:rsidRDefault="00AE5105" w:rsidP="00161E40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  <w:p w:rsidR="00AE5105" w:rsidRPr="00B908C5" w:rsidRDefault="00AE5105" w:rsidP="00161E40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42" w:type="dxa"/>
          </w:tcPr>
          <w:p w:rsidR="00AE5105" w:rsidRPr="00B908C5" w:rsidRDefault="00AE5105" w:rsidP="00161E40">
            <w:pPr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8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Козерог (22 грудня – 19 січня)</w:t>
            </w:r>
          </w:p>
          <w:p w:rsidR="00AE5105" w:rsidRDefault="00AE5105" w:rsidP="00161E40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  <w:p w:rsidR="00AE5105" w:rsidRPr="00F23C65" w:rsidRDefault="00AE5105" w:rsidP="00161E40">
            <w:pPr>
              <w:ind w:firstLine="454"/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noProof/>
                <w:color w:val="171717"/>
                <w:sz w:val="24"/>
                <w:szCs w:val="24"/>
                <w:lang w:eastAsia="uk-UA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70AF8A4C" wp14:editId="1959831E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2540</wp:posOffset>
                  </wp:positionV>
                  <wp:extent cx="1590675" cy="1385570"/>
                  <wp:effectExtent l="0" t="0" r="9525" b="5080"/>
                  <wp:wrapTight wrapText="bothSides">
                    <wp:wrapPolygon edited="0">
                      <wp:start x="0" y="0"/>
                      <wp:lineTo x="0" y="21382"/>
                      <wp:lineTo x="21471" y="21382"/>
                      <wp:lineTo x="21471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0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>Професійний успіх Козерогів залежить від їхньої впертості, наполегливості, терпіння, цілеспрямованості. Ці якості допомагають їм піднятися кар’єрними сходами до найвищих вершин і втримати здобуте. Найперспективніші професії – адміністратор і політик. Непоганих результатів люди цього знаку можуть досягнути, займаючи високі посади у сфері торгівлі, побуту, науки і техніки. Як відомо, Козеріг – знак Землі, і він може «знайти» себе в сільському господарстві. Щоправда, він не землероб, а скоріше організатор сільськогосподарських робіт. Іноді Козероги стають художниками, а точніше графіками і портретистами. Але в його роботах ви навряд чи побачите різноманітність фарб – художники-Козероги мають слабкість до чорно-білих кольорів. А будівельники і архітектори надають перевагу простоті і чіткості форм, завжди створюючи геометрично правильні побудови.</w:t>
            </w:r>
          </w:p>
        </w:tc>
      </w:tr>
      <w:tr w:rsidR="00AE5105" w:rsidRPr="00B908C5" w:rsidTr="00161E40">
        <w:trPr>
          <w:trHeight w:val="6260"/>
        </w:trPr>
        <w:tc>
          <w:tcPr>
            <w:tcW w:w="5341" w:type="dxa"/>
          </w:tcPr>
          <w:p w:rsidR="00AE5105" w:rsidRPr="00B908C5" w:rsidRDefault="00AE5105" w:rsidP="00161E40">
            <w:pPr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8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Лев (23 липня – 22 серпня)</w:t>
            </w:r>
          </w:p>
          <w:p w:rsidR="00AE5105" w:rsidRPr="00B908C5" w:rsidRDefault="00AE5105" w:rsidP="00161E40">
            <w:pPr>
              <w:shd w:val="clear" w:color="auto" w:fill="FFFFFF"/>
              <w:spacing w:before="100" w:beforeAutospacing="1"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</w:t>
            </w:r>
            <w:r w:rsidRPr="00B908C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333333"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7456" behindDoc="1" locked="0" layoutInCell="1" allowOverlap="1" wp14:anchorId="1A07D2F8" wp14:editId="393528F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180340</wp:posOffset>
                  </wp:positionV>
                  <wp:extent cx="1590675" cy="1385570"/>
                  <wp:effectExtent l="0" t="0" r="9525" b="5080"/>
                  <wp:wrapTight wrapText="bothSides">
                    <wp:wrapPolygon edited="0">
                      <wp:start x="0" y="0"/>
                      <wp:lineTo x="0" y="21382"/>
                      <wp:lineTo x="21471" y="21382"/>
                      <wp:lineTo x="21471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08C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>Левам подобається займатися організацією і управлінням. Тому їм забезпечений успіх на державній службі, у світі науки і техніки (але обов’язково на керівних посадах). Щоб досягти схвалення оточуючих, ці люди будуть невпинно працювати, долаючи будь-які перешкоди. Сонце – покровитель Левів – наділяє їх можливістю сяяти. Вони обожнюють визнання і аплодисменти. Ідеальні професії для Левів – музикант, співак, актор, письменник. Талановиті продюсери, керівники концертів, директори театрів і різноманітних шоу, вони вміють організувати красиве видовище. Деякі Леви прагнуть реалізувати себе в медицині, особливо в кардіології (Лев «відповідальний» за серце) і в пластичній хірургії.</w:t>
            </w:r>
          </w:p>
        </w:tc>
        <w:tc>
          <w:tcPr>
            <w:tcW w:w="5342" w:type="dxa"/>
          </w:tcPr>
          <w:p w:rsidR="00AE5105" w:rsidRPr="00B908C5" w:rsidRDefault="00AE5105" w:rsidP="00161E40">
            <w:pPr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8C5">
              <w:rPr>
                <w:rFonts w:ascii="Times New Roman" w:hAnsi="Times New Roman"/>
                <w:b/>
                <w:sz w:val="24"/>
                <w:szCs w:val="24"/>
              </w:rPr>
              <w:t>Водолій (20 січня –  18 лютого)</w:t>
            </w:r>
          </w:p>
          <w:p w:rsidR="00AE5105" w:rsidRPr="00B908C5" w:rsidRDefault="00AE5105" w:rsidP="00161E40">
            <w:pPr>
              <w:shd w:val="clear" w:color="auto" w:fill="FFFFFF"/>
              <w:spacing w:before="100" w:beforeAutospacing="1" w:after="240"/>
              <w:ind w:firstLine="454"/>
              <w:jc w:val="both"/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</w:pPr>
            <w:r w:rsidRPr="00B908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171717"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8480" behindDoc="1" locked="0" layoutInCell="1" allowOverlap="1" wp14:anchorId="47727B41" wp14:editId="0DEF446F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180340</wp:posOffset>
                  </wp:positionV>
                  <wp:extent cx="1590675" cy="1385570"/>
                  <wp:effectExtent l="0" t="0" r="9525" b="5080"/>
                  <wp:wrapTight wrapText="bothSides">
                    <wp:wrapPolygon edited="0">
                      <wp:start x="0" y="0"/>
                      <wp:lineTo x="0" y="21382"/>
                      <wp:lineTo x="21471" y="21382"/>
                      <wp:lineTo x="21471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>Їхній життєвий принцип – свобода і творчість. Рутина Водоліїв стомлює. Тому саме серед них найчастіше зустрічаються реформатори і раціоналізатори. Це вони – «</w:t>
            </w:r>
            <w:proofErr w:type="spellStart"/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>колесики</w:t>
            </w:r>
            <w:proofErr w:type="spellEnd"/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 xml:space="preserve"> і гвинтики» технічного прогресу, це вони виступають за всесвітню комп’ютеризацію, це вони захоплені космонавтикою і астрономією. Фізика, кібернетика, електроніка – Водоліїв можна зустріти всюди, де потрібні технології майбутнього. Їхній творчий дух проявляється і в літературі (особливо поезії), танцях, графіці. Завдяки винятковій інтуїції вони стають провідними спеціалістами нових методів лікування і діагностики – парапсихологами, екстрасенсами.</w:t>
            </w:r>
          </w:p>
        </w:tc>
      </w:tr>
      <w:tr w:rsidR="00AE5105" w:rsidRPr="00B908C5" w:rsidTr="00161E40">
        <w:trPr>
          <w:trHeight w:val="7035"/>
        </w:trPr>
        <w:tc>
          <w:tcPr>
            <w:tcW w:w="5341" w:type="dxa"/>
          </w:tcPr>
          <w:p w:rsidR="00AE5105" w:rsidRPr="00B908C5" w:rsidRDefault="00AE5105" w:rsidP="00161E40">
            <w:pPr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8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Діва (23 серпня – 23 вересня)</w:t>
            </w:r>
          </w:p>
          <w:p w:rsidR="00AE5105" w:rsidRPr="00F23C65" w:rsidRDefault="00AE5105" w:rsidP="00161E40">
            <w:pPr>
              <w:shd w:val="clear" w:color="auto" w:fill="FFFFFF"/>
              <w:spacing w:before="100" w:beforeAutospacing="1" w:after="240"/>
              <w:ind w:firstLine="454"/>
              <w:jc w:val="both"/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</w:pPr>
            <w:r w:rsidRPr="00B90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9504" behindDoc="1" locked="0" layoutInCell="1" allowOverlap="1" wp14:anchorId="2F21054E" wp14:editId="20D556E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179705</wp:posOffset>
                  </wp:positionV>
                  <wp:extent cx="1590675" cy="1385570"/>
                  <wp:effectExtent l="0" t="0" r="9525" b="5080"/>
                  <wp:wrapTight wrapText="bothSides">
                    <wp:wrapPolygon edited="0">
                      <wp:start x="0" y="0"/>
                      <wp:lineTo x="0" y="21382"/>
                      <wp:lineTo x="21471" y="21382"/>
                      <wp:lineTo x="21471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0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8C5"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uk-UA"/>
              </w:rPr>
              <w:t>Завдяки вродженій скрупульозності і охайності Діви стають відмінними бухгалтерами і економістами. Вони люблять все розкладати на свої місця (в прямому і переносному значеннях), тому їм підходять професії архіваріуса і комірника. Педантичні і прискіпливі, Діви досягнуть неймовірних успіхів, працюючи в органах ДАІ, ревізійних службах. Володіючи аналітичним складом розуму, вони прагнуть вникнути в суть речей і явищ, тому часто стають вченими, дослідниками, філософами. Люди цього знаку – кращі критики в області літератури, музики, сценічного і образотворчого мистецтва. Серед Дів багато воєнних. Ще б пак, адже в них настільки розвинуті відповідальність і відчуття обов’язку. Стихія Дів – земля, яка символізує зв’язок з природою. Отже, вони можуть бути лікарями-гомеопатами, дієтологами.</w:t>
            </w:r>
          </w:p>
        </w:tc>
        <w:tc>
          <w:tcPr>
            <w:tcW w:w="5342" w:type="dxa"/>
          </w:tcPr>
          <w:p w:rsidR="00AE5105" w:rsidRDefault="00AE5105" w:rsidP="00161E40">
            <w:pPr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8C5">
              <w:rPr>
                <w:rFonts w:ascii="Times New Roman" w:hAnsi="Times New Roman"/>
                <w:b/>
                <w:sz w:val="24"/>
                <w:szCs w:val="24"/>
              </w:rPr>
              <w:t>Риби (19 лютого – 20 березня)</w:t>
            </w:r>
          </w:p>
          <w:p w:rsidR="00AE5105" w:rsidRPr="00B908C5" w:rsidRDefault="00AE5105" w:rsidP="00161E40">
            <w:pPr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105" w:rsidRPr="00F23C65" w:rsidRDefault="00AE5105" w:rsidP="00161E40">
            <w:pPr>
              <w:pStyle w:val="a7"/>
              <w:shd w:val="clear" w:color="auto" w:fill="FFFFFF"/>
              <w:spacing w:before="0" w:beforeAutospacing="0" w:after="0" w:afterAutospacing="0" w:line="276" w:lineRule="atLeast"/>
              <w:ind w:firstLine="454"/>
              <w:jc w:val="both"/>
              <w:textAlignment w:val="top"/>
            </w:pPr>
            <w:r w:rsidRPr="00B908C5">
              <w:t xml:space="preserve"> </w:t>
            </w:r>
            <w:r>
              <w:rPr>
                <w:noProof/>
                <w:color w:val="171717"/>
              </w:rPr>
              <w:drawing>
                <wp:anchor distT="0" distB="0" distL="114300" distR="114300" simplePos="0" relativeHeight="251670528" behindDoc="1" locked="0" layoutInCell="1" allowOverlap="1" wp14:anchorId="3373C664" wp14:editId="7B8EC86F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8255</wp:posOffset>
                  </wp:positionV>
                  <wp:extent cx="1590675" cy="1385570"/>
                  <wp:effectExtent l="0" t="0" r="9525" b="5080"/>
                  <wp:wrapTight wrapText="bothSides">
                    <wp:wrapPolygon edited="0">
                      <wp:start x="0" y="0"/>
                      <wp:lineTo x="0" y="21382"/>
                      <wp:lineTo x="21471" y="21382"/>
                      <wp:lineTo x="21471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08C5">
              <w:rPr>
                <w:color w:val="171717"/>
              </w:rPr>
              <w:t xml:space="preserve">Вони не люблять керувати, воліючи залишатися на другорядних ролях. Цінують неквапливу роботу, де вимагається витримка, терпіння і посидючість. Чудові виконавці, Риби стають незамінними працівниками різних державних установ. Ідеальне заняття для них – обслуговування інших людей (покоївки, продавці, офіціанти, бармени). Володіючи унікальною здібністю співчувати і співпереживати, Риби знайдуть своє покликання в медицині. Немає кращих, ніж Риби, терапевтів, психоаналітиків, наркологів. Як і будь-який інший знак Води, їх вабить робота на флоті. Щоб здійснити свою мрію, невибагливих Риб влаштує і професія матроса. Серед них чимало талановитих музикантів, акторів, художників і скульпторів. Великі фантазери, вони часто літають у своїх мріях. А повертаються в реальність уже з готовим сюжетом казки чи розповіді у стилі </w:t>
            </w:r>
            <w:proofErr w:type="spellStart"/>
            <w:r w:rsidRPr="00B908C5">
              <w:rPr>
                <w:color w:val="171717"/>
              </w:rPr>
              <w:t>фентезі</w:t>
            </w:r>
            <w:proofErr w:type="spellEnd"/>
            <w:r w:rsidRPr="00B908C5">
              <w:rPr>
                <w:color w:val="171717"/>
              </w:rPr>
              <w:t>.</w:t>
            </w:r>
          </w:p>
        </w:tc>
      </w:tr>
    </w:tbl>
    <w:p w:rsidR="00AE5105" w:rsidRPr="00B908C5" w:rsidRDefault="00AE5105" w:rsidP="00AE5105">
      <w:pPr>
        <w:shd w:val="clear" w:color="auto" w:fill="FFFFFF"/>
        <w:spacing w:before="100" w:beforeAutospacing="1" w:after="240" w:line="240" w:lineRule="auto"/>
        <w:ind w:firstLine="454"/>
        <w:jc w:val="both"/>
        <w:rPr>
          <w:rFonts w:ascii="Times New Roman" w:eastAsia="Times New Roman" w:hAnsi="Times New Roman"/>
          <w:color w:val="171717"/>
          <w:sz w:val="24"/>
          <w:szCs w:val="24"/>
          <w:lang w:eastAsia="uk-UA"/>
        </w:rPr>
      </w:pPr>
      <w:r w:rsidRPr="00B908C5">
        <w:rPr>
          <w:rFonts w:ascii="Times New Roman" w:eastAsia="Times New Roman" w:hAnsi="Times New Roman"/>
          <w:color w:val="171717"/>
          <w:sz w:val="24"/>
          <w:szCs w:val="24"/>
          <w:lang w:eastAsia="uk-UA"/>
        </w:rPr>
        <w:t>Вірити зіркам чи ні – особиста справа кожного. Проте, можливо, вони все ж допоможуть скерувати вас під час вибору професії у правильне русло.</w:t>
      </w:r>
    </w:p>
    <w:p w:rsidR="00756F9B" w:rsidRDefault="00756F9B"/>
    <w:sectPr w:rsidR="00756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62"/>
    <w:rsid w:val="00036462"/>
    <w:rsid w:val="005F0802"/>
    <w:rsid w:val="00612BF2"/>
    <w:rsid w:val="00756F9B"/>
    <w:rsid w:val="00A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0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12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12BF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12B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612BF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BF2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B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12B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12B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12B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612BF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612BF2"/>
    <w:rPr>
      <w:b/>
      <w:bCs/>
    </w:rPr>
  </w:style>
  <w:style w:type="character" w:styleId="a4">
    <w:name w:val="Emphasis"/>
    <w:basedOn w:val="a0"/>
    <w:uiPriority w:val="20"/>
    <w:qFormat/>
    <w:rsid w:val="00612BF2"/>
    <w:rPr>
      <w:i/>
      <w:iCs/>
    </w:rPr>
  </w:style>
  <w:style w:type="paragraph" w:styleId="a5">
    <w:name w:val="No Spacing"/>
    <w:basedOn w:val="a"/>
    <w:uiPriority w:val="1"/>
    <w:qFormat/>
    <w:rsid w:val="00612BF2"/>
    <w:pPr>
      <w:spacing w:after="0" w:line="240" w:lineRule="auto"/>
    </w:pPr>
    <w:rPr>
      <w:rFonts w:asciiTheme="majorHAnsi" w:eastAsiaTheme="majorEastAsia" w:hAnsiTheme="majorHAnsi" w:cstheme="majorBidi"/>
      <w:sz w:val="24"/>
      <w:szCs w:val="24"/>
      <w:lang w:val="en-US" w:eastAsia="uk-UA" w:bidi="en-US"/>
    </w:rPr>
  </w:style>
  <w:style w:type="paragraph" w:styleId="a6">
    <w:name w:val="List Paragraph"/>
    <w:basedOn w:val="a"/>
    <w:uiPriority w:val="34"/>
    <w:qFormat/>
    <w:rsid w:val="00612B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AE5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8">
    <w:name w:val="Table Grid"/>
    <w:basedOn w:val="a1"/>
    <w:uiPriority w:val="59"/>
    <w:rsid w:val="00AE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0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12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12BF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12B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612BF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BF2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B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12B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12B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12B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612BF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612BF2"/>
    <w:rPr>
      <w:b/>
      <w:bCs/>
    </w:rPr>
  </w:style>
  <w:style w:type="character" w:styleId="a4">
    <w:name w:val="Emphasis"/>
    <w:basedOn w:val="a0"/>
    <w:uiPriority w:val="20"/>
    <w:qFormat/>
    <w:rsid w:val="00612BF2"/>
    <w:rPr>
      <w:i/>
      <w:iCs/>
    </w:rPr>
  </w:style>
  <w:style w:type="paragraph" w:styleId="a5">
    <w:name w:val="No Spacing"/>
    <w:basedOn w:val="a"/>
    <w:uiPriority w:val="1"/>
    <w:qFormat/>
    <w:rsid w:val="00612BF2"/>
    <w:pPr>
      <w:spacing w:after="0" w:line="240" w:lineRule="auto"/>
    </w:pPr>
    <w:rPr>
      <w:rFonts w:asciiTheme="majorHAnsi" w:eastAsiaTheme="majorEastAsia" w:hAnsiTheme="majorHAnsi" w:cstheme="majorBidi"/>
      <w:sz w:val="24"/>
      <w:szCs w:val="24"/>
      <w:lang w:val="en-US" w:eastAsia="uk-UA" w:bidi="en-US"/>
    </w:rPr>
  </w:style>
  <w:style w:type="paragraph" w:styleId="a6">
    <w:name w:val="List Paragraph"/>
    <w:basedOn w:val="a"/>
    <w:uiPriority w:val="34"/>
    <w:qFormat/>
    <w:rsid w:val="00612B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AE5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8">
    <w:name w:val="Table Grid"/>
    <w:basedOn w:val="a1"/>
    <w:uiPriority w:val="59"/>
    <w:rsid w:val="00AE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6408</Words>
  <Characters>3654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k.vushnevecka</dc:creator>
  <cp:keywords/>
  <dc:description/>
  <cp:lastModifiedBy>k.vushnevecka</cp:lastModifiedBy>
  <cp:revision>2</cp:revision>
  <dcterms:created xsi:type="dcterms:W3CDTF">2020-11-27T09:32:00Z</dcterms:created>
  <dcterms:modified xsi:type="dcterms:W3CDTF">2020-11-27T09:51:00Z</dcterms:modified>
</cp:coreProperties>
</file>