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204038" w:rsidRDefault="000B1F80" w:rsidP="007817FA">
      <w:pPr>
        <w:spacing w:after="0" w:line="240" w:lineRule="auto"/>
        <w:ind w:firstLine="567"/>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7817FA">
      <w:pPr>
        <w:spacing w:after="120" w:line="240" w:lineRule="auto"/>
        <w:ind w:firstLine="567"/>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rsidR="000B1F80" w:rsidRPr="00204038"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F23247">
        <w:rPr>
          <w:rFonts w:ascii="Times New Roman" w:eastAsia="Times New Roman" w:hAnsi="Times New Roman"/>
          <w:sz w:val="24"/>
          <w:szCs w:val="24"/>
          <w:lang w:eastAsia="ru-RU"/>
        </w:rPr>
        <w:t>Кіровоградський обласний центр зайнятості</w:t>
      </w:r>
      <w:r w:rsidRPr="00204038">
        <w:rPr>
          <w:rFonts w:ascii="Times New Roman" w:eastAsia="Times New Roman" w:hAnsi="Times New Roman"/>
          <w:sz w:val="24"/>
          <w:szCs w:val="24"/>
          <w:lang w:eastAsia="ru-RU"/>
        </w:rPr>
        <w:t xml:space="preserve">; </w:t>
      </w:r>
      <w:r w:rsidRPr="00204038">
        <w:rPr>
          <w:rFonts w:ascii="Times New Roman" w:eastAsia="Times New Roman" w:hAnsi="Times New Roman"/>
          <w:sz w:val="24"/>
          <w:szCs w:val="24"/>
          <w:lang w:eastAsia="ru-RU"/>
        </w:rPr>
        <w:br/>
        <w:t xml:space="preserve">вул. </w:t>
      </w:r>
      <w:r w:rsidR="00F23247">
        <w:rPr>
          <w:rFonts w:ascii="Times New Roman" w:eastAsia="Times New Roman" w:hAnsi="Times New Roman"/>
          <w:sz w:val="24"/>
          <w:szCs w:val="24"/>
          <w:lang w:eastAsia="ru-RU"/>
        </w:rPr>
        <w:t>Леоніда Куценка</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12</w:t>
      </w:r>
      <w:r w:rsidRPr="00204038">
        <w:rPr>
          <w:rFonts w:ascii="Times New Roman" w:eastAsia="Times New Roman" w:hAnsi="Times New Roman"/>
          <w:sz w:val="24"/>
          <w:szCs w:val="24"/>
          <w:lang w:eastAsia="ru-RU"/>
        </w:rPr>
        <w:t>, м. К</w:t>
      </w:r>
      <w:r w:rsidR="00F23247">
        <w:rPr>
          <w:rFonts w:ascii="Times New Roman" w:eastAsia="Times New Roman" w:hAnsi="Times New Roman"/>
          <w:sz w:val="24"/>
          <w:szCs w:val="24"/>
          <w:lang w:eastAsia="ru-RU"/>
        </w:rPr>
        <w:t>ропивницький</w:t>
      </w:r>
      <w:r w:rsidRPr="00204038">
        <w:rPr>
          <w:rFonts w:ascii="Times New Roman" w:eastAsia="Times New Roman" w:hAnsi="Times New Roman"/>
          <w:sz w:val="24"/>
          <w:szCs w:val="24"/>
          <w:lang w:eastAsia="ru-RU"/>
        </w:rPr>
        <w:t xml:space="preserve">, </w:t>
      </w:r>
      <w:r w:rsidR="00F23247">
        <w:rPr>
          <w:rFonts w:ascii="Times New Roman" w:eastAsia="Times New Roman" w:hAnsi="Times New Roman"/>
          <w:sz w:val="24"/>
          <w:szCs w:val="24"/>
          <w:lang w:eastAsia="ru-RU"/>
        </w:rPr>
        <w:t>25015</w:t>
      </w:r>
      <w:r w:rsidRPr="00204038">
        <w:rPr>
          <w:rFonts w:ascii="Times New Roman" w:eastAsia="Times New Roman" w:hAnsi="Times New Roman"/>
          <w:sz w:val="24"/>
          <w:szCs w:val="24"/>
          <w:lang w:eastAsia="ru-RU"/>
        </w:rPr>
        <w:t xml:space="preserve">; код за ЄДРПОУ – </w:t>
      </w:r>
      <w:r w:rsidR="00F23247">
        <w:rPr>
          <w:rFonts w:ascii="Times New Roman" w:eastAsia="Times New Roman" w:hAnsi="Times New Roman"/>
          <w:sz w:val="24"/>
          <w:szCs w:val="24"/>
          <w:lang w:eastAsia="ru-RU"/>
        </w:rPr>
        <w:t>02771569</w:t>
      </w:r>
      <w:r w:rsidRPr="00204038">
        <w:rPr>
          <w:rFonts w:ascii="Times New Roman" w:eastAsia="Times New Roman" w:hAnsi="Times New Roman"/>
          <w:sz w:val="24"/>
          <w:szCs w:val="24"/>
          <w:lang w:eastAsia="ru-RU"/>
        </w:rPr>
        <w:t xml:space="preserve">; категорія замовника – орган </w:t>
      </w:r>
      <w:r w:rsidR="00F23247">
        <w:rPr>
          <w:rFonts w:ascii="Times New Roman" w:eastAsia="Times New Roman" w:hAnsi="Times New Roman"/>
          <w:sz w:val="24"/>
          <w:szCs w:val="24"/>
          <w:lang w:eastAsia="ru-RU"/>
        </w:rPr>
        <w:t>соціального страхування</w:t>
      </w:r>
      <w:r w:rsidRPr="00204038">
        <w:rPr>
          <w:rFonts w:ascii="Times New Roman" w:eastAsia="Times New Roman" w:hAnsi="Times New Roman"/>
          <w:sz w:val="24"/>
          <w:szCs w:val="24"/>
          <w:lang w:eastAsia="ru-RU"/>
        </w:rPr>
        <w:t>.</w:t>
      </w:r>
    </w:p>
    <w:p w:rsidR="009F610E" w:rsidRPr="00204038" w:rsidRDefault="000B1F80" w:rsidP="00053DBC">
      <w:pPr>
        <w:pStyle w:val="a3"/>
        <w:numPr>
          <w:ilvl w:val="0"/>
          <w:numId w:val="1"/>
        </w:numPr>
        <w:tabs>
          <w:tab w:val="left" w:pos="0"/>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320561">
        <w:rPr>
          <w:rFonts w:ascii="Times New Roman" w:eastAsia="Times New Roman" w:hAnsi="Times New Roman"/>
          <w:b/>
          <w:sz w:val="24"/>
          <w:szCs w:val="24"/>
          <w:lang w:eastAsia="ru-RU"/>
        </w:rPr>
        <w:t>купівлі (лотів) (за наявності):</w:t>
      </w:r>
      <w:r w:rsidR="009F610E" w:rsidRPr="00204038">
        <w:rPr>
          <w:rFonts w:ascii="Times New Roman" w:eastAsia="Times New Roman" w:hAnsi="Times New Roman"/>
          <w:b/>
          <w:sz w:val="24"/>
          <w:szCs w:val="24"/>
          <w:lang w:eastAsia="ru-RU"/>
        </w:rPr>
        <w:t xml:space="preserve"> </w:t>
      </w:r>
      <w:r w:rsidR="00F23247">
        <w:rPr>
          <w:rFonts w:ascii="Times New Roman" w:eastAsia="Times New Roman" w:hAnsi="Times New Roman"/>
          <w:b/>
          <w:sz w:val="24"/>
          <w:szCs w:val="24"/>
          <w:lang w:eastAsia="ru-RU"/>
        </w:rPr>
        <w:t>«</w:t>
      </w:r>
      <w:r w:rsidR="00320561" w:rsidRPr="00320561">
        <w:rPr>
          <w:rFonts w:ascii="Times New Roman" w:eastAsia="Times New Roman" w:hAnsi="Times New Roman"/>
          <w:sz w:val="24"/>
          <w:szCs w:val="24"/>
          <w:lang w:eastAsia="ru-RU"/>
        </w:rPr>
        <w:t>79710000-4 - Охоронні послуги (</w:t>
      </w:r>
      <w:r w:rsidR="00053DBC" w:rsidRPr="00053DBC">
        <w:rPr>
          <w:rFonts w:ascii="Times New Roman" w:eastAsia="Times New Roman" w:hAnsi="Times New Roman"/>
          <w:sz w:val="24"/>
          <w:szCs w:val="24"/>
          <w:lang w:eastAsia="ru-RU"/>
        </w:rPr>
        <w:t>послуги з фізичної охорони адміністративних будівель та прибудинкової території Кіровоградського обласного центру зайнятості у 2022 році</w:t>
      </w:r>
      <w:r w:rsidR="00320561" w:rsidRPr="00320561">
        <w:rPr>
          <w:rFonts w:ascii="Times New Roman" w:eastAsia="Times New Roman" w:hAnsi="Times New Roman"/>
          <w:sz w:val="24"/>
          <w:szCs w:val="24"/>
          <w:lang w:eastAsia="ru-RU"/>
        </w:rPr>
        <w:t>)</w:t>
      </w:r>
      <w:r w:rsidR="00F23247">
        <w:rPr>
          <w:rFonts w:ascii="Times New Roman" w:eastAsia="Times New Roman" w:hAnsi="Times New Roman"/>
          <w:sz w:val="24"/>
          <w:szCs w:val="24"/>
          <w:lang w:eastAsia="ru-RU"/>
        </w:rPr>
        <w:t>»</w:t>
      </w:r>
      <w:r w:rsidR="0039585A">
        <w:rPr>
          <w:rFonts w:ascii="Times New Roman" w:eastAsia="Times New Roman" w:hAnsi="Times New Roman"/>
          <w:sz w:val="24"/>
          <w:szCs w:val="24"/>
          <w:lang w:eastAsia="ru-RU"/>
        </w:rPr>
        <w:t>.</w:t>
      </w:r>
    </w:p>
    <w:p w:rsidR="000B1F80" w:rsidRPr="00204038" w:rsidRDefault="000B1F80" w:rsidP="00053DBC">
      <w:pPr>
        <w:pStyle w:val="a3"/>
        <w:numPr>
          <w:ilvl w:val="0"/>
          <w:numId w:val="1"/>
        </w:numPr>
        <w:tabs>
          <w:tab w:val="left" w:pos="851"/>
        </w:tabs>
        <w:spacing w:after="120" w:line="240" w:lineRule="auto"/>
        <w:ind w:hanging="219"/>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053DBC" w:rsidRPr="00053DBC">
        <w:rPr>
          <w:rFonts w:ascii="Times New Roman" w:eastAsia="Times New Roman" w:hAnsi="Times New Roman"/>
          <w:sz w:val="24"/>
          <w:szCs w:val="24"/>
          <w:lang w:eastAsia="ru-RU"/>
        </w:rPr>
        <w:t>UA-2021-09-23-003995-c</w:t>
      </w:r>
      <w:r w:rsidR="006C7939">
        <w:rPr>
          <w:rFonts w:ascii="Times New Roman" w:eastAsia="Times New Roman" w:hAnsi="Times New Roman"/>
          <w:sz w:val="24"/>
          <w:szCs w:val="24"/>
          <w:lang w:eastAsia="ru-RU"/>
        </w:rPr>
        <w:t>.</w:t>
      </w:r>
    </w:p>
    <w:p w:rsidR="00845B6C" w:rsidRDefault="00F1761C" w:rsidP="00320561">
      <w:pPr>
        <w:widowControl w:val="0"/>
        <w:autoSpaceDE w:val="0"/>
        <w:autoSpaceDN w:val="0"/>
        <w:adjustRightInd w:val="0"/>
        <w:ind w:left="567"/>
        <w:jc w:val="both"/>
        <w:rPr>
          <w:rFonts w:ascii="Times New Roman" w:hAnsi="Times New Roman"/>
          <w:sz w:val="24"/>
          <w:szCs w:val="24"/>
        </w:rPr>
      </w:pPr>
      <w:r>
        <w:rPr>
          <w:rFonts w:ascii="Times New Roman" w:eastAsia="Times New Roman" w:hAnsi="Times New Roman"/>
          <w:b/>
          <w:sz w:val="24"/>
          <w:szCs w:val="24"/>
          <w:lang w:eastAsia="ru-RU"/>
        </w:rPr>
        <w:t xml:space="preserve">4. </w:t>
      </w:r>
      <w:r w:rsidR="00595B53" w:rsidRPr="001668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330E37" w:rsidRPr="001668BF">
        <w:rPr>
          <w:rFonts w:ascii="Times New Roman" w:hAnsi="Times New Roman"/>
          <w:sz w:val="24"/>
          <w:szCs w:val="24"/>
        </w:rPr>
        <w:t xml:space="preserve"> </w:t>
      </w:r>
    </w:p>
    <w:p w:rsidR="00053DBC" w:rsidRPr="00B708D2" w:rsidRDefault="00053DBC" w:rsidP="00053DBC">
      <w:pPr>
        <w:ind w:right="-28" w:firstLine="426"/>
        <w:jc w:val="both"/>
        <w:rPr>
          <w:rFonts w:ascii="Times New Roman" w:hAnsi="Times New Roman"/>
        </w:rPr>
      </w:pPr>
      <w:r w:rsidRPr="00B708D2">
        <w:rPr>
          <w:rFonts w:ascii="Times New Roman" w:hAnsi="Times New Roman"/>
        </w:rPr>
        <w:t xml:space="preserve">Послуги з фізичної охорони адміністративних будівель та прибудинкової території Кіровоградського обласного центру зайнятості надаються за </w:t>
      </w:r>
      <w:r w:rsidRPr="00B708D2">
        <w:rPr>
          <w:rStyle w:val="a8"/>
          <w:rFonts w:ascii="Times New Roman" w:hAnsi="Times New Roman"/>
          <w:lang w:eastAsia="uk-UA"/>
        </w:rPr>
        <w:t>адресою:</w:t>
      </w:r>
      <w:r w:rsidRPr="00B708D2">
        <w:rPr>
          <w:rFonts w:ascii="Times New Roman" w:hAnsi="Times New Roman"/>
        </w:rPr>
        <w:t xml:space="preserve"> м. Кропивницький, вул. Леоніда Куценка, 12 та 10.</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eastAsiaTheme="minorHAnsi" w:hAnsi="Times New Roman"/>
        </w:rPr>
        <w:t xml:space="preserve">Надання охоронних послуг передбачає здійснення </w:t>
      </w:r>
      <w:r w:rsidRPr="00B708D2">
        <w:rPr>
          <w:rFonts w:ascii="Times New Roman" w:hAnsi="Times New Roman"/>
        </w:rPr>
        <w:t>комплексу охоронних заходів (згідно табл. 2), спрямованих на забезпечення фізичної охорони адміністративних будівель та прибудинкової території Кіровоградського ОЦЗ, шляхом здійснення контролю за відвідувачами на посту та відеоспостереження за приміщеннями й прибудинковою територією через монітор, до якого підключені камери відеоспостереження. Місце несення чергування – в приміщенні на вході в адміністративну будівлю Кіровоградського обласного центру зайнятості, за адресою: м. Кропивницький, вул. Леоніда Куценка, 12.</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Охорона повинна здійснюватися з повною матеріальною (майновою) відповідальністю охоронної організації за взятий під охорону об’єкт в об’ємі та в порядку, передбачених договором з надання охоронних послуг.</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Учасник повинен мати обладнання та матеріально-технічну базу для виконання основних умов договору щодо предмету закупівлі та документи щодо права власності або найму (оренди) нерухомого та рухомого майна, а саме: офіс (філію, представництво), транспортні засоби – легкові автомобілі (за потреби, на випадок надзвичайної події - надання допомоги охороннику об’єктів Кіровоградського ОЦЗ за допомогою штатної мобільної групи).</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 xml:space="preserve">Учасник у відповідності з чинним законодавством України повинен здійснювати свою діяльність на підставі ліцензії на провадження охоронної діяльності. Працівники Учасника повинні мати визначені чинним законодавством України права та повноваження на охоронну діяльність та застосування владних функцій щодо правопорушників. </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Учасник самостійно одержує всі необхідні дозволи, ліцензії, сертифікати (встановленого зразка, згідно чинного законодавства України, у разі, якщо це передбачено законодавством України) на охоронні послуги, які пропонується надавати за договором.</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Весь персонал Учасника, який буде задіяний під час надання охоронних послуг повинен відповідати вимогам Постанови Кабінету Міністрів України «Про затвердження Ліцензійних умов провадження охоронної діяльності» від 18.11.2015 р. №960</w:t>
      </w:r>
      <w:r>
        <w:rPr>
          <w:rFonts w:ascii="Times New Roman" w:hAnsi="Times New Roman"/>
        </w:rPr>
        <w:t xml:space="preserve"> (зі змінами)</w:t>
      </w:r>
      <w:r w:rsidRPr="00B708D2">
        <w:rPr>
          <w:rFonts w:ascii="Times New Roman" w:hAnsi="Times New Roman"/>
        </w:rPr>
        <w:t xml:space="preserve">, Закону України «Про </w:t>
      </w:r>
      <w:r w:rsidRPr="00B708D2">
        <w:rPr>
          <w:rFonts w:ascii="Times New Roman" w:hAnsi="Times New Roman"/>
        </w:rPr>
        <w:lastRenderedPageBreak/>
        <w:t>охоронну діяльність» від 22.03.2012 р. № 4616-VI</w:t>
      </w:r>
      <w:r>
        <w:rPr>
          <w:rFonts w:ascii="Times New Roman" w:hAnsi="Times New Roman"/>
        </w:rPr>
        <w:t xml:space="preserve"> (зі змінами)</w:t>
      </w:r>
      <w:r w:rsidRPr="00B708D2">
        <w:rPr>
          <w:rFonts w:ascii="Times New Roman" w:hAnsi="Times New Roman"/>
        </w:rPr>
        <w:t>.</w:t>
      </w:r>
    </w:p>
    <w:p w:rsidR="00053DBC" w:rsidRPr="00B708D2" w:rsidRDefault="00053DBC" w:rsidP="00053DBC">
      <w:pPr>
        <w:widowControl w:val="0"/>
        <w:tabs>
          <w:tab w:val="left" w:pos="540"/>
        </w:tabs>
        <w:ind w:firstLine="426"/>
        <w:jc w:val="both"/>
        <w:rPr>
          <w:rFonts w:ascii="Times New Roman" w:hAnsi="Times New Roman"/>
        </w:rPr>
      </w:pPr>
      <w:r w:rsidRPr="00B708D2">
        <w:rPr>
          <w:rFonts w:ascii="Times New Roman" w:hAnsi="Times New Roman"/>
        </w:rPr>
        <w:t xml:space="preserve">Учасник визначає ціну охоронних послуг, які він пропонує виконати, з урахуванням усіх своїх витрат, податків і зборів, що сплачуються або мають бути сплачені. До розрахунку ціни входять усі види послуг (згідно табл. 2), спрямованих на забезпечення фізичної охорони адміністративних будівель та прибудинкової території Кіровоградського обласного центру зайнятості.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p>
    <w:p w:rsidR="00320561" w:rsidRDefault="00053DBC" w:rsidP="00053DBC">
      <w:pPr>
        <w:pStyle w:val="a3"/>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B708D2">
        <w:rPr>
          <w:rFonts w:ascii="Times New Roman" w:hAnsi="Times New Roman"/>
          <w:sz w:val="22"/>
          <w:szCs w:val="22"/>
        </w:rPr>
        <w:t>До розрахунку ціни пропозиції Учасника не включаються витрати понесені ним у процесі здійснення процедури закупівлі, зокрема витрати на оплату послуг інформаційних систем в мережі Інтернет, витрати пов’язані із оформленням забезпечення пропозиції та витрати пов’язані із укладанням договору про закупівлю.</w:t>
      </w:r>
    </w:p>
    <w:p w:rsidR="00320561" w:rsidRPr="001668BF" w:rsidRDefault="00320561" w:rsidP="00320561">
      <w:pPr>
        <w:pStyle w:val="a3"/>
        <w:tabs>
          <w:tab w:val="left" w:pos="851"/>
        </w:tabs>
        <w:spacing w:after="0" w:line="240" w:lineRule="auto"/>
        <w:ind w:left="0" w:firstLine="567"/>
        <w:contextualSpacing w:val="0"/>
        <w:jc w:val="both"/>
        <w:rPr>
          <w:rFonts w:ascii="Times New Roman" w:eastAsia="Times New Roman" w:hAnsi="Times New Roman"/>
          <w:sz w:val="24"/>
          <w:szCs w:val="24"/>
          <w:lang w:eastAsia="ru-RU"/>
        </w:rPr>
      </w:pPr>
    </w:p>
    <w:p w:rsidR="00035765" w:rsidRPr="00845B6C" w:rsidRDefault="00845B6C" w:rsidP="00845B6C">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00C819C9" w:rsidRPr="00845B6C">
        <w:rPr>
          <w:rFonts w:ascii="Times New Roman" w:eastAsia="Times New Roman" w:hAnsi="Times New Roman"/>
          <w:b/>
          <w:sz w:val="24"/>
          <w:szCs w:val="24"/>
          <w:lang w:eastAsia="ru-RU"/>
        </w:rPr>
        <w:t xml:space="preserve">Обґрунтування </w:t>
      </w:r>
      <w:r w:rsidR="00B12373" w:rsidRPr="00845B6C">
        <w:rPr>
          <w:rFonts w:ascii="Times New Roman" w:eastAsia="Times New Roman" w:hAnsi="Times New Roman"/>
          <w:b/>
          <w:sz w:val="24"/>
          <w:szCs w:val="24"/>
          <w:lang w:eastAsia="ru-RU"/>
        </w:rPr>
        <w:t>розміру бюджетного призначення</w:t>
      </w:r>
      <w:r w:rsidR="00E33FD8" w:rsidRPr="00845B6C">
        <w:rPr>
          <w:rFonts w:ascii="Times New Roman" w:eastAsia="Times New Roman" w:hAnsi="Times New Roman"/>
          <w:b/>
          <w:sz w:val="24"/>
          <w:szCs w:val="24"/>
          <w:lang w:eastAsia="ru-RU"/>
        </w:rPr>
        <w:t>:</w:t>
      </w:r>
      <w:r w:rsidR="009F610E" w:rsidRPr="00845B6C">
        <w:rPr>
          <w:rFonts w:ascii="Times New Roman" w:eastAsia="Times New Roman" w:hAnsi="Times New Roman"/>
          <w:b/>
          <w:sz w:val="24"/>
          <w:szCs w:val="24"/>
          <w:lang w:eastAsia="ru-RU"/>
        </w:rPr>
        <w:t xml:space="preserve"> </w:t>
      </w:r>
      <w:r w:rsidR="009F610E" w:rsidRPr="00845B6C">
        <w:rPr>
          <w:rFonts w:ascii="Times New Roman" w:eastAsia="Times New Roman" w:hAnsi="Times New Roman"/>
          <w:sz w:val="24"/>
          <w:szCs w:val="24"/>
          <w:lang w:eastAsia="ru-RU"/>
        </w:rPr>
        <w:t>розмір бюджетного призначення</w:t>
      </w:r>
      <w:r w:rsidR="00772C36" w:rsidRPr="00845B6C">
        <w:rPr>
          <w:rFonts w:ascii="Times New Roman" w:eastAsia="Times New Roman" w:hAnsi="Times New Roman"/>
          <w:sz w:val="24"/>
          <w:szCs w:val="24"/>
          <w:lang w:eastAsia="ru-RU"/>
        </w:rPr>
        <w:t>,</w:t>
      </w:r>
      <w:r w:rsidR="009F610E" w:rsidRPr="00845B6C">
        <w:rPr>
          <w:rFonts w:ascii="Times New Roman" w:eastAsia="Times New Roman" w:hAnsi="Times New Roman"/>
          <w:sz w:val="24"/>
          <w:szCs w:val="24"/>
          <w:lang w:eastAsia="ru-RU"/>
        </w:rPr>
        <w:t xml:space="preserve"> визначений </w:t>
      </w:r>
      <w:r w:rsidR="00AC2949" w:rsidRPr="00845B6C">
        <w:rPr>
          <w:rFonts w:ascii="Times New Roman" w:eastAsia="Times New Roman" w:hAnsi="Times New Roman"/>
          <w:sz w:val="24"/>
          <w:szCs w:val="24"/>
          <w:lang w:eastAsia="ru-RU"/>
        </w:rPr>
        <w:t xml:space="preserve">за результатами аналізу вартості цієї послуги в попередні роки та тенденції її зростання орієнтовно на </w:t>
      </w:r>
      <w:r w:rsidR="00245BA4">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p>
    <w:p w:rsidR="00F23247" w:rsidRPr="00AC2949" w:rsidRDefault="00F23247" w:rsidP="00F23247">
      <w:pPr>
        <w:pStyle w:val="a3"/>
        <w:tabs>
          <w:tab w:val="left" w:pos="851"/>
        </w:tabs>
        <w:spacing w:after="0" w:line="240" w:lineRule="auto"/>
        <w:ind w:left="567"/>
        <w:contextualSpacing w:val="0"/>
        <w:jc w:val="both"/>
        <w:rPr>
          <w:rFonts w:ascii="Times New Roman" w:eastAsia="Times New Roman" w:hAnsi="Times New Roman"/>
          <w:b/>
          <w:sz w:val="24"/>
          <w:szCs w:val="24"/>
          <w:lang w:eastAsia="ru-RU"/>
        </w:rPr>
      </w:pPr>
    </w:p>
    <w:p w:rsidR="00DD4E4A" w:rsidRPr="001668BF" w:rsidRDefault="00845B6C" w:rsidP="00845B6C">
      <w:pPr>
        <w:pStyle w:val="a3"/>
        <w:tabs>
          <w:tab w:val="left" w:pos="851"/>
        </w:tabs>
        <w:spacing w:after="0" w:line="240" w:lineRule="auto"/>
        <w:ind w:left="567"/>
        <w:contextualSpacing w:val="0"/>
        <w:jc w:val="both"/>
        <w:rPr>
          <w:rFonts w:ascii="Times New Roman" w:hAnsi="Times New Roman"/>
          <w:sz w:val="24"/>
          <w:szCs w:val="24"/>
        </w:rPr>
      </w:pPr>
      <w:r>
        <w:rPr>
          <w:rFonts w:ascii="Times New Roman" w:eastAsia="Times New Roman" w:hAnsi="Times New Roman"/>
          <w:b/>
          <w:sz w:val="24"/>
          <w:szCs w:val="24"/>
          <w:lang w:eastAsia="ru-RU"/>
        </w:rPr>
        <w:t xml:space="preserve">6.  </w:t>
      </w:r>
      <w:r w:rsidR="00DD4E4A" w:rsidRPr="00AC2949">
        <w:rPr>
          <w:rFonts w:ascii="Times New Roman" w:eastAsia="Times New Roman" w:hAnsi="Times New Roman"/>
          <w:b/>
          <w:sz w:val="24"/>
          <w:szCs w:val="24"/>
          <w:lang w:eastAsia="ru-RU"/>
        </w:rPr>
        <w:t xml:space="preserve">Очікувана вартість предмета закупівлі: </w:t>
      </w:r>
      <w:r w:rsidR="00053DBC" w:rsidRPr="00053DBC">
        <w:rPr>
          <w:rFonts w:ascii="Times New Roman" w:eastAsia="Times New Roman" w:hAnsi="Times New Roman"/>
          <w:sz w:val="24"/>
          <w:szCs w:val="24"/>
          <w:lang w:eastAsia="ru-RU"/>
        </w:rPr>
        <w:t>354780</w:t>
      </w:r>
      <w:r w:rsidR="00DD4E4A" w:rsidRPr="00AC2949">
        <w:rPr>
          <w:rFonts w:ascii="Times New Roman" w:eastAsia="Times New Roman" w:hAnsi="Times New Roman"/>
          <w:sz w:val="24"/>
          <w:szCs w:val="24"/>
          <w:lang w:eastAsia="ru-RU"/>
        </w:rPr>
        <w:t>,</w:t>
      </w:r>
      <w:r w:rsidR="006C7939" w:rsidRPr="00AC2949">
        <w:rPr>
          <w:rFonts w:ascii="Times New Roman" w:eastAsia="Times New Roman" w:hAnsi="Times New Roman"/>
          <w:sz w:val="24"/>
          <w:szCs w:val="24"/>
          <w:lang w:eastAsia="ru-RU"/>
        </w:rPr>
        <w:t>00</w:t>
      </w:r>
      <w:r w:rsidR="00DD4E4A" w:rsidRPr="00AC2949">
        <w:rPr>
          <w:rFonts w:ascii="Times New Roman" w:eastAsia="Times New Roman" w:hAnsi="Times New Roman"/>
          <w:sz w:val="24"/>
          <w:szCs w:val="24"/>
          <w:lang w:eastAsia="ru-RU"/>
        </w:rPr>
        <w:t xml:space="preserve"> грн з ПДВ.</w:t>
      </w:r>
    </w:p>
    <w:p w:rsidR="00DD4E4A" w:rsidRPr="001668BF" w:rsidRDefault="00DD4E4A" w:rsidP="007817FA">
      <w:pPr>
        <w:spacing w:after="0" w:line="240" w:lineRule="auto"/>
        <w:ind w:firstLine="567"/>
        <w:jc w:val="both"/>
        <w:rPr>
          <w:rFonts w:ascii="Times New Roman" w:hAnsi="Times New Roman"/>
          <w:sz w:val="24"/>
          <w:szCs w:val="24"/>
        </w:rPr>
      </w:pPr>
    </w:p>
    <w:p w:rsidR="00B12373" w:rsidRPr="00845B6C" w:rsidRDefault="00845B6C" w:rsidP="00845B6C">
      <w:pPr>
        <w:tabs>
          <w:tab w:val="left" w:pos="851"/>
        </w:tabs>
        <w:spacing w:after="0" w:line="240" w:lineRule="auto"/>
        <w:ind w:left="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7. </w:t>
      </w:r>
      <w:r w:rsidR="00B6060F" w:rsidRPr="00845B6C">
        <w:rPr>
          <w:rFonts w:ascii="Times New Roman" w:eastAsia="Times New Roman" w:hAnsi="Times New Roman"/>
          <w:b/>
          <w:sz w:val="24"/>
          <w:szCs w:val="24"/>
          <w:lang w:eastAsia="ru-RU"/>
        </w:rPr>
        <w:t>Обґрунтування</w:t>
      </w:r>
      <w:r w:rsidR="00B12373" w:rsidRPr="00845B6C">
        <w:rPr>
          <w:rFonts w:ascii="Times New Roman" w:eastAsia="Times New Roman" w:hAnsi="Times New Roman"/>
          <w:b/>
          <w:sz w:val="24"/>
          <w:szCs w:val="24"/>
          <w:lang w:eastAsia="ru-RU"/>
        </w:rPr>
        <w:t xml:space="preserve"> очікуваної вартості предмета закупівлі</w:t>
      </w:r>
      <w:r w:rsidR="00C819C9" w:rsidRPr="00845B6C">
        <w:rPr>
          <w:rFonts w:ascii="Times New Roman" w:eastAsia="Times New Roman" w:hAnsi="Times New Roman"/>
          <w:b/>
          <w:sz w:val="24"/>
          <w:szCs w:val="24"/>
          <w:lang w:eastAsia="ru-RU"/>
        </w:rPr>
        <w:t>:</w:t>
      </w:r>
    </w:p>
    <w:p w:rsidR="006C7939" w:rsidRDefault="00426C9B" w:rsidP="00426C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Наказом М</w:t>
      </w:r>
      <w:r w:rsidR="00845B6C" w:rsidRPr="00DD4CA6">
        <w:rPr>
          <w:rFonts w:ascii="Times New Roman" w:eastAsia="Times New Roman" w:hAnsi="Times New Roman"/>
          <w:sz w:val="24"/>
          <w:szCs w:val="24"/>
          <w:lang w:eastAsia="ru-RU"/>
        </w:rPr>
        <w:t>іністерств</w:t>
      </w:r>
      <w:r>
        <w:rPr>
          <w:rFonts w:ascii="Times New Roman" w:eastAsia="Times New Roman" w:hAnsi="Times New Roman"/>
          <w:sz w:val="24"/>
          <w:szCs w:val="24"/>
          <w:lang w:eastAsia="ru-RU"/>
        </w:rPr>
        <w:t>а</w:t>
      </w:r>
      <w:r w:rsidR="00845B6C" w:rsidRPr="00DD4CA6">
        <w:rPr>
          <w:rFonts w:ascii="Times New Roman" w:eastAsia="Times New Roman" w:hAnsi="Times New Roman"/>
          <w:sz w:val="24"/>
          <w:szCs w:val="24"/>
          <w:lang w:eastAsia="ru-RU"/>
        </w:rPr>
        <w:t xml:space="preserve"> розвитку економіки, торгівлі та сільського господарства України від 18.02.2020 №275</w:t>
      </w:r>
      <w:r>
        <w:rPr>
          <w:rFonts w:ascii="Times New Roman" w:eastAsia="Times New Roman" w:hAnsi="Times New Roman"/>
          <w:sz w:val="24"/>
          <w:szCs w:val="24"/>
          <w:lang w:eastAsia="ru-RU"/>
        </w:rPr>
        <w:t xml:space="preserve"> «</w:t>
      </w:r>
      <w:r w:rsidRPr="00426C9B">
        <w:rPr>
          <w:rFonts w:ascii="Times New Roman" w:eastAsia="Times New Roman" w:hAnsi="Times New Roman"/>
          <w:sz w:val="24"/>
          <w:szCs w:val="24"/>
          <w:lang w:eastAsia="ru-RU"/>
        </w:rPr>
        <w:t>Про затвердження примірної методики визначення очікуваної вартості предмета закупівлі</w:t>
      </w:r>
      <w:r>
        <w:rPr>
          <w:rFonts w:ascii="Times New Roman" w:eastAsia="Times New Roman" w:hAnsi="Times New Roman"/>
          <w:sz w:val="24"/>
          <w:szCs w:val="24"/>
          <w:lang w:eastAsia="ru-RU"/>
        </w:rPr>
        <w:t xml:space="preserve">» затверджено примірну методику </w:t>
      </w:r>
      <w:r w:rsidRPr="00426C9B">
        <w:rPr>
          <w:rFonts w:ascii="Times New Roman" w:eastAsia="Times New Roman" w:hAnsi="Times New Roman"/>
          <w:sz w:val="24"/>
          <w:szCs w:val="24"/>
          <w:lang w:eastAsia="ru-RU"/>
        </w:rPr>
        <w:t>визначення очікуваної вартості предмета закупівлі</w:t>
      </w:r>
      <w:r>
        <w:rPr>
          <w:rFonts w:ascii="Times New Roman" w:eastAsia="Times New Roman" w:hAnsi="Times New Roman"/>
          <w:sz w:val="24"/>
          <w:szCs w:val="24"/>
          <w:lang w:eastAsia="ru-RU"/>
        </w:rPr>
        <w:t>.</w:t>
      </w:r>
    </w:p>
    <w:p w:rsidR="003B5E7A" w:rsidRDefault="003B5E7A" w:rsidP="00426C9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 час розрахунку </w:t>
      </w:r>
      <w:r w:rsidRPr="003B5E7A">
        <w:rPr>
          <w:rFonts w:ascii="Times New Roman" w:eastAsia="Times New Roman" w:hAnsi="Times New Roman"/>
          <w:sz w:val="24"/>
          <w:szCs w:val="24"/>
          <w:lang w:eastAsia="ru-RU"/>
        </w:rPr>
        <w:t>очікуваної вартості предмета закупівлі</w:t>
      </w:r>
      <w:r>
        <w:rPr>
          <w:rFonts w:ascii="Times New Roman" w:eastAsia="Times New Roman" w:hAnsi="Times New Roman"/>
          <w:sz w:val="24"/>
          <w:szCs w:val="24"/>
          <w:lang w:eastAsia="ru-RU"/>
        </w:rPr>
        <w:t xml:space="preserve"> </w:t>
      </w:r>
      <w:r w:rsidR="00053DBC">
        <w:rPr>
          <w:rFonts w:ascii="Times New Roman" w:eastAsia="Times New Roman" w:hAnsi="Times New Roman"/>
          <w:sz w:val="24"/>
          <w:szCs w:val="24"/>
          <w:lang w:eastAsia="ru-RU"/>
        </w:rPr>
        <w:t>послуг</w:t>
      </w:r>
      <w:r w:rsidR="00053DBC" w:rsidRPr="00053DBC">
        <w:rPr>
          <w:rFonts w:ascii="Times New Roman" w:eastAsia="Times New Roman" w:hAnsi="Times New Roman"/>
          <w:sz w:val="24"/>
          <w:szCs w:val="24"/>
          <w:lang w:eastAsia="ru-RU"/>
        </w:rPr>
        <w:t xml:space="preserve"> з фізичної охорони адміністративних будівель та прибудинкової території Кіровоградського обласного центру зайнятості у 2022 році</w:t>
      </w:r>
      <w:r>
        <w:rPr>
          <w:rFonts w:ascii="Times New Roman" w:eastAsia="Times New Roman" w:hAnsi="Times New Roman"/>
          <w:sz w:val="24"/>
          <w:szCs w:val="24"/>
          <w:lang w:eastAsia="ru-RU"/>
        </w:rPr>
        <w:t xml:space="preserve"> застосовано метод розрахунку</w:t>
      </w:r>
      <w:r w:rsidRPr="003B5E7A">
        <w:rPr>
          <w:rFonts w:ascii="Times New Roman" w:eastAsia="Times New Roman" w:hAnsi="Times New Roman"/>
          <w:sz w:val="24"/>
          <w:szCs w:val="24"/>
          <w:lang w:eastAsia="ru-RU"/>
        </w:rPr>
        <w:t xml:space="preserve"> очікуваної вартості товарів/послуг на підставі закупівельних цін попередніх закупівель</w:t>
      </w:r>
      <w:r>
        <w:rPr>
          <w:rFonts w:ascii="Times New Roman" w:eastAsia="Times New Roman" w:hAnsi="Times New Roman"/>
          <w:sz w:val="24"/>
          <w:szCs w:val="24"/>
          <w:lang w:eastAsia="ru-RU"/>
        </w:rPr>
        <w:t>.</w:t>
      </w:r>
    </w:p>
    <w:p w:rsidR="003B5E7A" w:rsidRDefault="003B5E7A" w:rsidP="00426C9B">
      <w:pPr>
        <w:spacing w:after="0" w:line="240" w:lineRule="auto"/>
        <w:ind w:firstLine="567"/>
        <w:jc w:val="both"/>
        <w:rPr>
          <w:rFonts w:ascii="Times New Roman" w:eastAsia="Times New Roman" w:hAnsi="Times New Roman"/>
          <w:sz w:val="24"/>
          <w:szCs w:val="24"/>
          <w:lang w:eastAsia="ru-RU"/>
        </w:rPr>
      </w:pPr>
      <w:r w:rsidRPr="003B5E7A">
        <w:rPr>
          <w:rFonts w:ascii="Times New Roman" w:eastAsia="Times New Roman" w:hAnsi="Times New Roman"/>
          <w:sz w:val="24"/>
          <w:szCs w:val="24"/>
          <w:lang w:eastAsia="ru-RU"/>
        </w:rPr>
        <w:t xml:space="preserve">Для розрахунку очікуваної вартості </w:t>
      </w:r>
      <w:r>
        <w:rPr>
          <w:rFonts w:ascii="Times New Roman" w:eastAsia="Times New Roman" w:hAnsi="Times New Roman"/>
          <w:sz w:val="24"/>
          <w:szCs w:val="24"/>
          <w:lang w:eastAsia="ru-RU"/>
        </w:rPr>
        <w:t>використовувались</w:t>
      </w:r>
      <w:r w:rsidRPr="003B5E7A">
        <w:rPr>
          <w:rFonts w:ascii="Times New Roman" w:eastAsia="Times New Roman" w:hAnsi="Times New Roman"/>
          <w:sz w:val="24"/>
          <w:szCs w:val="24"/>
          <w:lang w:eastAsia="ru-RU"/>
        </w:rPr>
        <w:t xml:space="preserve"> ціни попередніх власних закупівель (укладених договорів) аналогічних/ідентичних послуг, так і ціни відповідних закупівель минулих періодів, інформація про які міститься в електронній системі закупівель "</w:t>
      </w:r>
      <w:proofErr w:type="spellStart"/>
      <w:r w:rsidRPr="003B5E7A">
        <w:rPr>
          <w:rFonts w:ascii="Times New Roman" w:eastAsia="Times New Roman" w:hAnsi="Times New Roman"/>
          <w:sz w:val="24"/>
          <w:szCs w:val="24"/>
          <w:lang w:eastAsia="ru-RU"/>
        </w:rPr>
        <w:t>Prozorro</w:t>
      </w:r>
      <w:proofErr w:type="spellEnd"/>
      <w:r w:rsidRPr="003B5E7A">
        <w:rPr>
          <w:rFonts w:ascii="Times New Roman" w:eastAsia="Times New Roman" w:hAnsi="Times New Roman"/>
          <w:sz w:val="24"/>
          <w:szCs w:val="24"/>
          <w:lang w:eastAsia="ru-RU"/>
        </w:rPr>
        <w:t>", з урахуванням індексу інфляції</w:t>
      </w:r>
      <w:r>
        <w:rPr>
          <w:rFonts w:ascii="Times New Roman" w:eastAsia="Times New Roman" w:hAnsi="Times New Roman"/>
          <w:sz w:val="24"/>
          <w:szCs w:val="24"/>
          <w:lang w:eastAsia="ru-RU"/>
        </w:rPr>
        <w:t>.</w:t>
      </w:r>
      <w:bookmarkStart w:id="0" w:name="_GoBack"/>
      <w:bookmarkEnd w:id="0"/>
    </w:p>
    <w:p w:rsidR="00426C9B" w:rsidRPr="001668BF" w:rsidRDefault="00426C9B" w:rsidP="00426C9B">
      <w:pPr>
        <w:spacing w:after="0" w:line="240" w:lineRule="auto"/>
        <w:ind w:firstLine="567"/>
        <w:jc w:val="both"/>
        <w:rPr>
          <w:rFonts w:ascii="Times New Roman" w:eastAsia="Times New Roman" w:hAnsi="Times New Roman"/>
          <w:sz w:val="24"/>
          <w:szCs w:val="24"/>
          <w:lang w:eastAsia="ru-RU"/>
        </w:rPr>
      </w:pPr>
    </w:p>
    <w:p w:rsidR="00B12373" w:rsidRPr="00204038" w:rsidRDefault="00B12373" w:rsidP="00C50EBF">
      <w:pPr>
        <w:spacing w:after="0" w:line="240" w:lineRule="auto"/>
        <w:ind w:firstLine="567"/>
        <w:jc w:val="both"/>
        <w:rPr>
          <w:rFonts w:ascii="Times New Roman" w:eastAsia="Times New Roman" w:hAnsi="Times New Roman"/>
          <w:sz w:val="24"/>
          <w:szCs w:val="24"/>
          <w:lang w:eastAsia="ru-RU"/>
        </w:rPr>
      </w:pPr>
    </w:p>
    <w:sectPr w:rsidR="00B12373" w:rsidRPr="00204038" w:rsidSect="001668BF">
      <w:pgSz w:w="11906" w:h="16838"/>
      <w:pgMar w:top="567" w:right="851"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49A9"/>
    <w:multiLevelType w:val="multilevel"/>
    <w:tmpl w:val="2AA2F41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27DD"/>
    <w:rsid w:val="00053DBC"/>
    <w:rsid w:val="00083B42"/>
    <w:rsid w:val="00087F1C"/>
    <w:rsid w:val="00087F4C"/>
    <w:rsid w:val="000B1F80"/>
    <w:rsid w:val="000C58C4"/>
    <w:rsid w:val="000D292C"/>
    <w:rsid w:val="000D4E09"/>
    <w:rsid w:val="001149A0"/>
    <w:rsid w:val="00146C3E"/>
    <w:rsid w:val="0015274D"/>
    <w:rsid w:val="001668BF"/>
    <w:rsid w:val="001E4591"/>
    <w:rsid w:val="001F3A51"/>
    <w:rsid w:val="00204038"/>
    <w:rsid w:val="00214C14"/>
    <w:rsid w:val="00222D54"/>
    <w:rsid w:val="00245BA4"/>
    <w:rsid w:val="00264880"/>
    <w:rsid w:val="002F7D8B"/>
    <w:rsid w:val="00320561"/>
    <w:rsid w:val="003250E4"/>
    <w:rsid w:val="00330E37"/>
    <w:rsid w:val="00347FC7"/>
    <w:rsid w:val="003678FA"/>
    <w:rsid w:val="00370C4C"/>
    <w:rsid w:val="0038019F"/>
    <w:rsid w:val="003920C0"/>
    <w:rsid w:val="0039585A"/>
    <w:rsid w:val="003B5E7A"/>
    <w:rsid w:val="00426C9B"/>
    <w:rsid w:val="005621FD"/>
    <w:rsid w:val="00575E3F"/>
    <w:rsid w:val="00595B53"/>
    <w:rsid w:val="006065A6"/>
    <w:rsid w:val="006124A8"/>
    <w:rsid w:val="00691B46"/>
    <w:rsid w:val="006A1BE5"/>
    <w:rsid w:val="006C7939"/>
    <w:rsid w:val="006D6144"/>
    <w:rsid w:val="006E0DC4"/>
    <w:rsid w:val="0071711D"/>
    <w:rsid w:val="007577F6"/>
    <w:rsid w:val="00772C36"/>
    <w:rsid w:val="007817FA"/>
    <w:rsid w:val="00845B6C"/>
    <w:rsid w:val="00857F61"/>
    <w:rsid w:val="008920DD"/>
    <w:rsid w:val="008A39B1"/>
    <w:rsid w:val="008B26F8"/>
    <w:rsid w:val="008C72F7"/>
    <w:rsid w:val="008F241F"/>
    <w:rsid w:val="00967420"/>
    <w:rsid w:val="009F610E"/>
    <w:rsid w:val="00A614DA"/>
    <w:rsid w:val="00A83726"/>
    <w:rsid w:val="00AC2949"/>
    <w:rsid w:val="00B12373"/>
    <w:rsid w:val="00B44B35"/>
    <w:rsid w:val="00B6060F"/>
    <w:rsid w:val="00BC0197"/>
    <w:rsid w:val="00BC6322"/>
    <w:rsid w:val="00C50EBF"/>
    <w:rsid w:val="00C819C9"/>
    <w:rsid w:val="00D417A2"/>
    <w:rsid w:val="00D641D7"/>
    <w:rsid w:val="00D97752"/>
    <w:rsid w:val="00DD4E4A"/>
    <w:rsid w:val="00E33508"/>
    <w:rsid w:val="00E33FD8"/>
    <w:rsid w:val="00E95F59"/>
    <w:rsid w:val="00EA7A3B"/>
    <w:rsid w:val="00F1761C"/>
    <w:rsid w:val="00F23247"/>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Гіперпосилання"/>
    <w:basedOn w:val="a0"/>
    <w:uiPriority w:val="99"/>
    <w:unhideWhenUsed/>
    <w:rsid w:val="00F1761C"/>
    <w:rPr>
      <w:color w:val="0000FF" w:themeColor="hyperlink"/>
      <w:u w:val="single"/>
    </w:rPr>
  </w:style>
  <w:style w:type="paragraph" w:styleId="a7">
    <w:name w:val="Body Text"/>
    <w:basedOn w:val="a"/>
    <w:link w:val="a8"/>
    <w:uiPriority w:val="99"/>
    <w:rsid w:val="00087F4C"/>
    <w:pPr>
      <w:suppressAutoHyphens/>
      <w:spacing w:after="140" w:line="288" w:lineRule="auto"/>
    </w:pPr>
    <w:rPr>
      <w:rFonts w:ascii="Liberation Serif" w:eastAsia="Tahoma" w:hAnsi="Liberation Serif" w:cs="Liberation Serif"/>
      <w:color w:val="00000A"/>
      <w:sz w:val="24"/>
      <w:szCs w:val="24"/>
      <w:lang w:eastAsia="zh-CN"/>
    </w:rPr>
  </w:style>
  <w:style w:type="character" w:customStyle="1" w:styleId="a8">
    <w:name w:val="Основной текст Знак"/>
    <w:basedOn w:val="a0"/>
    <w:link w:val="a7"/>
    <w:rsid w:val="00087F4C"/>
    <w:rPr>
      <w:rFonts w:ascii="Liberation Serif" w:eastAsia="Tahoma" w:hAnsi="Liberation Serif" w:cs="Liberation Serif"/>
      <w:color w:val="00000A"/>
      <w:sz w:val="24"/>
      <w:szCs w:val="24"/>
      <w:lang w:val="uk-UA" w:eastAsia="zh-CN"/>
    </w:rPr>
  </w:style>
  <w:style w:type="paragraph" w:customStyle="1" w:styleId="1">
    <w:name w:val="Без интервала1"/>
    <w:link w:val="NoSpacingChar"/>
    <w:uiPriority w:val="99"/>
    <w:qFormat/>
    <w:rsid w:val="00087F4C"/>
    <w:pPr>
      <w:suppressAutoHyphens/>
    </w:pPr>
    <w:rPr>
      <w:rFonts w:eastAsia="Tahoma"/>
      <w:color w:val="00000A"/>
      <w:sz w:val="22"/>
      <w:szCs w:val="22"/>
      <w:lang w:eastAsia="en-US"/>
    </w:rPr>
  </w:style>
  <w:style w:type="character" w:customStyle="1" w:styleId="NoSpacingChar">
    <w:name w:val="No Spacing Char"/>
    <w:link w:val="1"/>
    <w:uiPriority w:val="99"/>
    <w:locked/>
    <w:rsid w:val="00087F4C"/>
    <w:rPr>
      <w:rFonts w:eastAsia="Tahoma"/>
      <w:color w:val="00000A"/>
      <w:sz w:val="22"/>
      <w:szCs w:val="22"/>
      <w:lang w:eastAsia="en-US"/>
    </w:rPr>
  </w:style>
  <w:style w:type="table" w:styleId="a9">
    <w:name w:val="Table Grid"/>
    <w:basedOn w:val="a1"/>
    <w:uiPriority w:val="59"/>
    <w:rsid w:val="00320561"/>
    <w:rPr>
      <w:rFonts w:ascii="Liberation Serif" w:eastAsia="Tahoma" w:hAnsi="Liberation Serif" w:cs="Lohit Devanagari"/>
      <w:szCs w:val="24"/>
      <w:lang w:val="uk-UA"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65139">
      <w:bodyDiv w:val="1"/>
      <w:marLeft w:val="0"/>
      <w:marRight w:val="0"/>
      <w:marTop w:val="0"/>
      <w:marBottom w:val="0"/>
      <w:divBdr>
        <w:top w:val="none" w:sz="0" w:space="0" w:color="auto"/>
        <w:left w:val="none" w:sz="0" w:space="0" w:color="auto"/>
        <w:bottom w:val="none" w:sz="0" w:space="0" w:color="auto"/>
        <w:right w:val="none" w:sz="0" w:space="0" w:color="auto"/>
      </w:divBdr>
    </w:div>
    <w:div w:id="1004477684">
      <w:bodyDiv w:val="1"/>
      <w:marLeft w:val="0"/>
      <w:marRight w:val="0"/>
      <w:marTop w:val="0"/>
      <w:marBottom w:val="0"/>
      <w:divBdr>
        <w:top w:val="none" w:sz="0" w:space="0" w:color="auto"/>
        <w:left w:val="none" w:sz="0" w:space="0" w:color="auto"/>
        <w:bottom w:val="none" w:sz="0" w:space="0" w:color="auto"/>
        <w:right w:val="none" w:sz="0" w:space="0" w:color="auto"/>
      </w:divBdr>
    </w:div>
    <w:div w:id="1026180772">
      <w:bodyDiv w:val="1"/>
      <w:marLeft w:val="0"/>
      <w:marRight w:val="0"/>
      <w:marTop w:val="0"/>
      <w:marBottom w:val="0"/>
      <w:divBdr>
        <w:top w:val="none" w:sz="0" w:space="0" w:color="auto"/>
        <w:left w:val="none" w:sz="0" w:space="0" w:color="auto"/>
        <w:bottom w:val="none" w:sz="0" w:space="0" w:color="auto"/>
        <w:right w:val="none" w:sz="0" w:space="0" w:color="auto"/>
      </w:divBdr>
    </w:div>
    <w:div w:id="1322270200">
      <w:bodyDiv w:val="1"/>
      <w:marLeft w:val="0"/>
      <w:marRight w:val="0"/>
      <w:marTop w:val="0"/>
      <w:marBottom w:val="0"/>
      <w:divBdr>
        <w:top w:val="none" w:sz="0" w:space="0" w:color="auto"/>
        <w:left w:val="none" w:sz="0" w:space="0" w:color="auto"/>
        <w:bottom w:val="none" w:sz="0" w:space="0" w:color="auto"/>
        <w:right w:val="none" w:sz="0" w:space="0" w:color="auto"/>
      </w:divBdr>
    </w:div>
    <w:div w:id="1325936784">
      <w:bodyDiv w:val="1"/>
      <w:marLeft w:val="0"/>
      <w:marRight w:val="0"/>
      <w:marTop w:val="0"/>
      <w:marBottom w:val="0"/>
      <w:divBdr>
        <w:top w:val="none" w:sz="0" w:space="0" w:color="auto"/>
        <w:left w:val="none" w:sz="0" w:space="0" w:color="auto"/>
        <w:bottom w:val="none" w:sz="0" w:space="0" w:color="auto"/>
        <w:right w:val="none" w:sz="0" w:space="0" w:color="auto"/>
      </w:divBdr>
    </w:div>
    <w:div w:id="1644695964">
      <w:bodyDiv w:val="1"/>
      <w:marLeft w:val="0"/>
      <w:marRight w:val="0"/>
      <w:marTop w:val="0"/>
      <w:marBottom w:val="0"/>
      <w:divBdr>
        <w:top w:val="none" w:sz="0" w:space="0" w:color="auto"/>
        <w:left w:val="none" w:sz="0" w:space="0" w:color="auto"/>
        <w:bottom w:val="none" w:sz="0" w:space="0" w:color="auto"/>
        <w:right w:val="none" w:sz="0" w:space="0" w:color="auto"/>
      </w:divBdr>
    </w:div>
    <w:div w:id="1718316375">
      <w:bodyDiv w:val="1"/>
      <w:marLeft w:val="0"/>
      <w:marRight w:val="0"/>
      <w:marTop w:val="0"/>
      <w:marBottom w:val="0"/>
      <w:divBdr>
        <w:top w:val="none" w:sz="0" w:space="0" w:color="auto"/>
        <w:left w:val="none" w:sz="0" w:space="0" w:color="auto"/>
        <w:bottom w:val="none" w:sz="0" w:space="0" w:color="auto"/>
        <w:right w:val="none" w:sz="0" w:space="0" w:color="auto"/>
      </w:divBdr>
    </w:div>
    <w:div w:id="21178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00EA-9088-4BAA-8566-8626497A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i.miroshnichenko</cp:lastModifiedBy>
  <cp:revision>11</cp:revision>
  <cp:lastPrinted>2021-01-11T13:16:00Z</cp:lastPrinted>
  <dcterms:created xsi:type="dcterms:W3CDTF">2021-02-23T14:41:00Z</dcterms:created>
  <dcterms:modified xsi:type="dcterms:W3CDTF">2021-10-11T06:40:00Z</dcterms:modified>
</cp:coreProperties>
</file>