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B42A97" w:rsidRDefault="000B1F80" w:rsidP="00D77B0F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7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B42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>09120000-6 — Газове паливо (природний газ для потреб Кіровоградського обласного центру зайнятості та його міськрайонних і районних філій у жовтні-грудні 2021 року)</w:t>
      </w:r>
      <w:r w:rsidR="00B42A9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23264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32645" w:rsidRPr="00232645">
        <w:rPr>
          <w:rFonts w:ascii="Times New Roman" w:eastAsia="Times New Roman" w:hAnsi="Times New Roman"/>
          <w:sz w:val="24"/>
          <w:szCs w:val="24"/>
          <w:lang w:eastAsia="ru-RU"/>
        </w:rPr>
        <w:t>UA-2021-08-25-003964-c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6A468A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D77B0F" w:rsidRPr="00D77B0F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77B0F">
        <w:rPr>
          <w:rFonts w:ascii="Times New Roman" w:eastAsia="Times New Roman" w:hAnsi="Times New Roman"/>
          <w:sz w:val="24"/>
          <w:lang w:eastAsia="ru-RU"/>
        </w:rPr>
        <w:t>Природний газ (природний газ, нафтовий (попутний) газ, газ (метан) вугільних родовищ та  газ   сланцевих</w:t>
      </w:r>
      <w:r w:rsidR="00880FFB">
        <w:rPr>
          <w:rFonts w:ascii="Times New Roman" w:eastAsia="Times New Roman" w:hAnsi="Times New Roman"/>
          <w:sz w:val="24"/>
          <w:lang w:eastAsia="ru-RU"/>
        </w:rPr>
        <w:t xml:space="preserve">  </w:t>
      </w:r>
      <w:proofErr w:type="spellStart"/>
      <w:r w:rsidR="00880FFB">
        <w:rPr>
          <w:rFonts w:ascii="Times New Roman" w:eastAsia="Times New Roman" w:hAnsi="Times New Roman"/>
          <w:sz w:val="24"/>
          <w:lang w:eastAsia="ru-RU"/>
        </w:rPr>
        <w:t>товщ</w:t>
      </w:r>
      <w:proofErr w:type="spellEnd"/>
      <w:r w:rsidR="00880FFB">
        <w:rPr>
          <w:rFonts w:ascii="Times New Roman" w:eastAsia="Times New Roman" w:hAnsi="Times New Roman"/>
          <w:sz w:val="24"/>
          <w:lang w:eastAsia="ru-RU"/>
        </w:rPr>
        <w:t>)</w:t>
      </w:r>
      <w:r w:rsidRPr="00D77B0F">
        <w:rPr>
          <w:rFonts w:ascii="Times New Roman" w:eastAsia="Times New Roman" w:hAnsi="Times New Roman"/>
          <w:sz w:val="24"/>
          <w:lang w:eastAsia="ru-RU"/>
        </w:rPr>
        <w:t xml:space="preserve"> -</w:t>
      </w:r>
      <w:r w:rsidR="00880FFB">
        <w:rPr>
          <w:rFonts w:ascii="Times New Roman" w:eastAsia="Times New Roman" w:hAnsi="Times New Roman"/>
          <w:sz w:val="24"/>
          <w:lang w:eastAsia="ru-RU"/>
        </w:rPr>
        <w:t xml:space="preserve"> корисна копалина, </w:t>
      </w:r>
      <w:r w:rsidRPr="00D77B0F">
        <w:rPr>
          <w:rFonts w:ascii="Times New Roman" w:eastAsia="Times New Roman" w:hAnsi="Times New Roman"/>
          <w:sz w:val="24"/>
          <w:lang w:eastAsia="ru-RU"/>
        </w:rPr>
        <w:t>яка є</w:t>
      </w:r>
      <w:r w:rsidR="00880FFB">
        <w:rPr>
          <w:rFonts w:ascii="Times New Roman" w:eastAsia="Times New Roman" w:hAnsi="Times New Roman"/>
          <w:sz w:val="24"/>
          <w:lang w:eastAsia="ru-RU"/>
        </w:rPr>
        <w:t xml:space="preserve"> сумішшю </w:t>
      </w:r>
      <w:r w:rsidRPr="00D77B0F">
        <w:rPr>
          <w:rFonts w:ascii="Times New Roman" w:eastAsia="Times New Roman" w:hAnsi="Times New Roman"/>
          <w:sz w:val="24"/>
          <w:lang w:eastAsia="ru-RU"/>
        </w:rPr>
        <w:t>вуглеводнів та невуглеводневих компонентів, перебуває у газоподібному стані за стандартних умов (тиск - 760 мм ртутного стовпа і температура - 20° С) і є товарною продукцією.</w:t>
      </w:r>
    </w:p>
    <w:p w:rsidR="006A468A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77B0F">
        <w:rPr>
          <w:rFonts w:ascii="Times New Roman" w:eastAsia="Times New Roman" w:hAnsi="Times New Roman"/>
          <w:sz w:val="24"/>
          <w:lang w:eastAsia="ru-RU"/>
        </w:rPr>
        <w:t>За одиницю виміру кількості природного газу при його обліку приймається один кубічний метр (м³), приведений до стандартних умов: температура газу (t) = 20 градусів за Цельсієм, тиск газу (P) – 760 мм ртутного стовпчика (101,325 кПа).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Умови постачання природного газу повинні відповідати наступним нормативно-правовим актам: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- Закону України «Про ринок природного газу» від 09.04.2015 № 329-VIII (зі змінами);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- Кодексу газотранспортної системи, затвердженого постановою НКРЕКП від 30.09.2015р. №2493 «Про затвердження Кодексу газотранспортної системи» (зі змінами);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- Кодексу газорозподільних систем, затвердженого постановою НКРЕКП від 30.09.2015р.  №2494 «Про затвердження Кодексу газорозподільних систем» (зі змінами);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- Правилам постачання природного газу, затвердженим постановою НКРЕКП від 30.09.2015 р. №2496 «Про затвердження Правил постачання природного газу» (зі змінами);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 xml:space="preserve">- іншим нормативно-правовим актам, прийнятим на виконання Закону України «Про ринок природного газу». </w:t>
      </w:r>
    </w:p>
    <w:p w:rsidR="00D77B0F" w:rsidRPr="008706E7" w:rsidRDefault="00D77B0F" w:rsidP="00D77B0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Учасники процедури закупівлі повинні обов’язково мати діючій дозвіл, ліцензію або інший документ на право провадження відповідної діяльності, що передбачено чинним законодавством України.</w:t>
      </w:r>
    </w:p>
    <w:p w:rsidR="00D77B0F" w:rsidRPr="008706E7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6E7">
        <w:rPr>
          <w:rFonts w:ascii="Times New Roman" w:hAnsi="Times New Roman"/>
          <w:sz w:val="24"/>
          <w:szCs w:val="24"/>
        </w:rPr>
        <w:t>Передача газу здійснюється на межі балансової належності, тобто на фізичній (</w:t>
      </w:r>
      <w:proofErr w:type="spellStart"/>
      <w:r w:rsidRPr="008706E7">
        <w:rPr>
          <w:rFonts w:ascii="Times New Roman" w:hAnsi="Times New Roman"/>
          <w:sz w:val="24"/>
          <w:szCs w:val="24"/>
        </w:rPr>
        <w:t>их</w:t>
      </w:r>
      <w:proofErr w:type="spellEnd"/>
      <w:r w:rsidRPr="008706E7">
        <w:rPr>
          <w:rFonts w:ascii="Times New Roman" w:hAnsi="Times New Roman"/>
          <w:sz w:val="24"/>
          <w:szCs w:val="24"/>
        </w:rPr>
        <w:t>) точці (</w:t>
      </w:r>
      <w:proofErr w:type="spellStart"/>
      <w:r w:rsidRPr="008706E7">
        <w:rPr>
          <w:rFonts w:ascii="Times New Roman" w:hAnsi="Times New Roman"/>
          <w:sz w:val="24"/>
          <w:szCs w:val="24"/>
        </w:rPr>
        <w:t>ках</w:t>
      </w:r>
      <w:proofErr w:type="spellEnd"/>
      <w:r w:rsidRPr="008706E7">
        <w:rPr>
          <w:rFonts w:ascii="Times New Roman" w:hAnsi="Times New Roman"/>
          <w:sz w:val="24"/>
          <w:szCs w:val="24"/>
        </w:rPr>
        <w:t>) виходу з газотранспортної системи оператора ГТС до газорозподільної системи оператора ГРМ до якої підключено об’єкти Замовника (в подальшому Споживача природного газу).</w:t>
      </w:r>
    </w:p>
    <w:p w:rsidR="00D77B0F" w:rsidRPr="006A468A" w:rsidRDefault="00D77B0F" w:rsidP="00D77B0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6E7">
        <w:rPr>
          <w:rFonts w:ascii="Times New Roman" w:hAnsi="Times New Roman"/>
          <w:color w:val="000000"/>
          <w:sz w:val="24"/>
          <w:szCs w:val="24"/>
        </w:rPr>
        <w:t>Фізико-хімічні показники (ФХП) природного газу мають відповідати параметрам чинного міждержавного стандарту</w:t>
      </w:r>
      <w:r w:rsidRPr="008706E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06E7">
        <w:rPr>
          <w:rFonts w:ascii="Times New Roman" w:eastAsia="Times New Roman" w:hAnsi="Times New Roman"/>
          <w:sz w:val="24"/>
          <w:szCs w:val="24"/>
          <w:lang w:eastAsia="uk-UA"/>
        </w:rPr>
        <w:t>(ГОСТ 5542-87.</w:t>
      </w:r>
      <w:r w:rsidRPr="008706E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Газы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горючие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природные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lastRenderedPageBreak/>
        <w:t>промышленного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коммунально-бытового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назначения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Технические</w:t>
      </w:r>
      <w:proofErr w:type="spellEnd"/>
      <w:r w:rsidRPr="008706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06E7">
        <w:rPr>
          <w:rFonts w:ascii="Times New Roman" w:hAnsi="Times New Roman"/>
          <w:color w:val="000000"/>
          <w:sz w:val="24"/>
          <w:szCs w:val="24"/>
        </w:rPr>
        <w:t>условия</w:t>
      </w:r>
      <w:proofErr w:type="spellEnd"/>
      <w:r w:rsidRPr="008706E7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r w:rsidRPr="008706E7">
        <w:rPr>
          <w:rFonts w:ascii="Times New Roman" w:hAnsi="Times New Roman"/>
          <w:color w:val="000000"/>
          <w:sz w:val="24"/>
          <w:szCs w:val="24"/>
        </w:rPr>
        <w:t>та іншим вимогам, встановленим державними стандартами, технічними умовами, нормативно-технічними документами щодо його якості. Параметри природного газу, що Учасник зобов’язується поставити Замовнику (в подальшому Споживачу природного газу), повинні відповідати параметрам основного потоку в газотранспортній системі України.</w:t>
      </w:r>
    </w:p>
    <w:p w:rsidR="00035765" w:rsidRPr="00D77B0F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70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709A1" w:rsidRPr="00845B6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за ре</w:t>
      </w:r>
      <w:r w:rsidR="008709A1">
        <w:rPr>
          <w:rFonts w:ascii="Times New Roman" w:eastAsia="Times New Roman" w:hAnsi="Times New Roman"/>
          <w:sz w:val="24"/>
          <w:szCs w:val="24"/>
          <w:lang w:eastAsia="ru-RU"/>
        </w:rPr>
        <w:t>зультатами аналізу вартості природного</w:t>
      </w:r>
      <w:r w:rsidR="00D77B0F" w:rsidRPr="00D77B0F">
        <w:rPr>
          <w:rFonts w:ascii="Times New Roman" w:eastAsia="Times New Roman" w:hAnsi="Times New Roman"/>
          <w:sz w:val="24"/>
          <w:szCs w:val="24"/>
          <w:lang w:eastAsia="ru-RU"/>
        </w:rPr>
        <w:t xml:space="preserve"> газ</w:t>
      </w:r>
      <w:r w:rsidR="008709A1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32645" w:rsidRPr="00232645">
        <w:rPr>
          <w:rFonts w:ascii="Times New Roman" w:eastAsia="Times New Roman" w:hAnsi="Times New Roman"/>
          <w:sz w:val="24"/>
          <w:szCs w:val="24"/>
          <w:lang w:eastAsia="ru-RU"/>
        </w:rPr>
        <w:t>744230,00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</w:t>
      </w:r>
      <w:bookmarkStart w:id="0" w:name="_GoBack"/>
      <w:bookmarkEnd w:id="0"/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інформація про які міститься в електронній системі закупівель "</w:t>
      </w:r>
      <w:proofErr w:type="spellStart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32645"/>
    <w:rsid w:val="00264880"/>
    <w:rsid w:val="00273797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A468A"/>
    <w:rsid w:val="006C7939"/>
    <w:rsid w:val="006D6144"/>
    <w:rsid w:val="0071711D"/>
    <w:rsid w:val="007577F6"/>
    <w:rsid w:val="00772C36"/>
    <w:rsid w:val="007817FA"/>
    <w:rsid w:val="00845B6C"/>
    <w:rsid w:val="00857F61"/>
    <w:rsid w:val="008706E7"/>
    <w:rsid w:val="008709A1"/>
    <w:rsid w:val="00880FFB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2A97"/>
    <w:rsid w:val="00B44B35"/>
    <w:rsid w:val="00B6060F"/>
    <w:rsid w:val="00BC0197"/>
    <w:rsid w:val="00BC6322"/>
    <w:rsid w:val="00C50EBF"/>
    <w:rsid w:val="00C819C9"/>
    <w:rsid w:val="00D417A2"/>
    <w:rsid w:val="00D641D7"/>
    <w:rsid w:val="00D77B0F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9619-0B64-4C22-8202-54BB65DA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12</cp:revision>
  <cp:lastPrinted>2021-01-11T13:16:00Z</cp:lastPrinted>
  <dcterms:created xsi:type="dcterms:W3CDTF">2021-02-23T14:41:00Z</dcterms:created>
  <dcterms:modified xsi:type="dcterms:W3CDTF">2021-08-30T10:35:00Z</dcterms:modified>
</cp:coreProperties>
</file>