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1F7" w:rsidRPr="00DE75D7" w:rsidRDefault="005851F7" w:rsidP="00CD4ADE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5D7">
        <w:rPr>
          <w:rFonts w:ascii="Times New Roman" w:hAnsi="Times New Roman" w:cs="Times New Roman"/>
          <w:b/>
          <w:bCs/>
          <w:sz w:val="28"/>
          <w:szCs w:val="28"/>
        </w:rPr>
        <w:t>ОБҐРУНТУВАННЯ</w:t>
      </w:r>
    </w:p>
    <w:p w:rsidR="005851F7" w:rsidRPr="00DE75D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5D7">
        <w:rPr>
          <w:rFonts w:ascii="Times New Roman" w:hAnsi="Times New Roman" w:cs="Times New Roman"/>
          <w:b/>
          <w:bCs/>
          <w:sz w:val="28"/>
          <w:szCs w:val="28"/>
        </w:rPr>
        <w:t>технічних та якісних характеристик предмета закупівлі, його очікуваної</w:t>
      </w:r>
    </w:p>
    <w:p w:rsidR="005851F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5D7">
        <w:rPr>
          <w:rFonts w:ascii="Times New Roman" w:hAnsi="Times New Roman" w:cs="Times New Roman"/>
          <w:b/>
          <w:bCs/>
          <w:sz w:val="28"/>
          <w:szCs w:val="28"/>
        </w:rPr>
        <w:t>вартості та/або розміру бюджетного призначення</w:t>
      </w:r>
    </w:p>
    <w:p w:rsidR="00DE75D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(відповідно до постанови Кабінету Міністрів України від 11 жовтня 2016 р.</w:t>
      </w:r>
    </w:p>
    <w:p w:rsidR="005851F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710 «</w:t>
      </w:r>
      <w:r w:rsidR="00273069"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</w:rPr>
        <w:t>ро ефективне використання державних коштів»)</w:t>
      </w:r>
    </w:p>
    <w:p w:rsidR="00DE75D7" w:rsidRDefault="00DE75D7" w:rsidP="00DE7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5"/>
        <w:gridCol w:w="3025"/>
        <w:gridCol w:w="3026"/>
        <w:gridCol w:w="3026"/>
        <w:gridCol w:w="3026"/>
      </w:tblGrid>
      <w:tr w:rsidR="005851F7" w:rsidRPr="005851F7" w:rsidTr="005851F7">
        <w:tc>
          <w:tcPr>
            <w:tcW w:w="3025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Найменування предмету закупівлі,</w:t>
            </w:r>
          </w:p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ДК 021:2015</w:t>
            </w:r>
          </w:p>
        </w:tc>
        <w:tc>
          <w:tcPr>
            <w:tcW w:w="3025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3026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3026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Обґрунтування розміру бюджетного призначення, очікуваної вартості предмета закупівлі</w:t>
            </w:r>
          </w:p>
        </w:tc>
        <w:tc>
          <w:tcPr>
            <w:tcW w:w="3026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</w:tr>
      <w:tr w:rsidR="005851F7" w:rsidRPr="00DE75D7" w:rsidTr="00DE75D7">
        <w:tc>
          <w:tcPr>
            <w:tcW w:w="3025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25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5851F7" w:rsidTr="006E4C84">
        <w:tc>
          <w:tcPr>
            <w:tcW w:w="3025" w:type="dxa"/>
            <w:vAlign w:val="center"/>
          </w:tcPr>
          <w:p w:rsidR="00561177" w:rsidRDefault="00AE3198" w:rsidP="0045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E3198">
              <w:rPr>
                <w:rFonts w:ascii="Times New Roman" w:hAnsi="Times New Roman" w:cs="Times New Roman"/>
                <w:sz w:val="24"/>
                <w:szCs w:val="24"/>
              </w:rPr>
              <w:t>еревина дров’яна непромислового використання 1 групи для відділів, управлінь та філій Кіровоградського обласного центру зайнятості</w:t>
            </w:r>
            <w:r w:rsidR="009B7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51F7" w:rsidRPr="00561177" w:rsidRDefault="0008675F" w:rsidP="00AE31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75F">
              <w:rPr>
                <w:rFonts w:ascii="Times New Roman" w:hAnsi="Times New Roman" w:cs="Times New Roman"/>
                <w:sz w:val="24"/>
                <w:szCs w:val="24"/>
              </w:rPr>
              <w:t>ДК 021:2015:</w:t>
            </w:r>
            <w:r w:rsidR="00985644">
              <w:t xml:space="preserve"> </w:t>
            </w:r>
            <w:r w:rsidR="00AE3198" w:rsidRPr="00AE3198">
              <w:rPr>
                <w:rFonts w:ascii="Times New Roman" w:hAnsi="Times New Roman" w:cs="Times New Roman"/>
                <w:sz w:val="24"/>
                <w:szCs w:val="24"/>
              </w:rPr>
              <w:t xml:space="preserve">03410000-7 </w:t>
            </w:r>
            <w:r w:rsidR="00AE31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E3198" w:rsidRPr="00AE3198">
              <w:rPr>
                <w:rFonts w:ascii="Times New Roman" w:hAnsi="Times New Roman" w:cs="Times New Roman"/>
                <w:sz w:val="24"/>
                <w:szCs w:val="24"/>
              </w:rPr>
              <w:t>Деревина</w:t>
            </w:r>
            <w:r w:rsidR="00AE31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25" w:type="dxa"/>
            <w:vAlign w:val="center"/>
          </w:tcPr>
          <w:p w:rsidR="005851F7" w:rsidRPr="001B23F3" w:rsidRDefault="00AE3198" w:rsidP="00496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117500</w:t>
            </w:r>
            <w:r w:rsidR="005301F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026" w:type="dxa"/>
            <w:vAlign w:val="center"/>
          </w:tcPr>
          <w:p w:rsidR="005851F7" w:rsidRPr="00CD4ADE" w:rsidRDefault="00AE3198" w:rsidP="0003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117500</w:t>
            </w:r>
            <w:r w:rsidR="005301F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026" w:type="dxa"/>
            <w:vAlign w:val="center"/>
          </w:tcPr>
          <w:p w:rsidR="005851F7" w:rsidRPr="00CD4ADE" w:rsidRDefault="00E913DC" w:rsidP="00CD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DE">
              <w:rPr>
                <w:rFonts w:ascii="Times New Roman" w:hAnsi="Times New Roman" w:cs="Times New Roman"/>
                <w:sz w:val="24"/>
                <w:szCs w:val="24"/>
              </w:rPr>
              <w:t>Очікувана вартість предмету закупівлі визначена відповідно до пункту 1 розділу ІІІ Примірної методики визначення о</w:t>
            </w:r>
            <w:bookmarkStart w:id="0" w:name="_GoBack"/>
            <w:bookmarkEnd w:id="0"/>
            <w:r w:rsidRPr="00CD4ADE">
              <w:rPr>
                <w:rFonts w:ascii="Times New Roman" w:hAnsi="Times New Roman" w:cs="Times New Roman"/>
                <w:sz w:val="24"/>
                <w:szCs w:val="24"/>
              </w:rPr>
              <w:t>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 методом порівняння ринкових цін</w:t>
            </w:r>
          </w:p>
        </w:tc>
        <w:tc>
          <w:tcPr>
            <w:tcW w:w="3026" w:type="dxa"/>
            <w:vAlign w:val="center"/>
          </w:tcPr>
          <w:p w:rsidR="005851F7" w:rsidRPr="00CD4ADE" w:rsidRDefault="00CD4ADE" w:rsidP="00045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DE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Технічні характеристики</w:t>
            </w:r>
            <w:r w:rsidR="00561177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 xml:space="preserve"> зазначені </w:t>
            </w:r>
            <w:r w:rsidR="00045427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в Додатку 2 до тендерної документації</w:t>
            </w:r>
          </w:p>
        </w:tc>
      </w:tr>
    </w:tbl>
    <w:p w:rsidR="00DE75D7" w:rsidRDefault="00DE75D7" w:rsidP="00DE7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6628"/>
      </w:tblGrid>
      <w:tr w:rsidR="00DE75D7" w:rsidTr="00DE75D7">
        <w:tc>
          <w:tcPr>
            <w:tcW w:w="8500" w:type="dxa"/>
          </w:tcPr>
          <w:p w:rsidR="00DE75D7" w:rsidRDefault="00DE75D7" w:rsidP="00DE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оголошення про проведення конкурентної процедури закупівель/повідомлення про намір укласти договір про закупівлі: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DE75D7" w:rsidRDefault="00045427" w:rsidP="00523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B6792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301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679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D4AD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679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75D7" w:rsidTr="00DE75D7">
        <w:tc>
          <w:tcPr>
            <w:tcW w:w="8500" w:type="dxa"/>
          </w:tcPr>
          <w:p w:rsidR="00DE75D7" w:rsidRDefault="00DE75D7" w:rsidP="00DE7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DE75D7" w:rsidRDefault="00DE75D7" w:rsidP="00DE7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5D7" w:rsidTr="00DE75D7">
        <w:tc>
          <w:tcPr>
            <w:tcW w:w="8500" w:type="dxa"/>
          </w:tcPr>
          <w:p w:rsidR="00DE75D7" w:rsidRDefault="00DE75D7" w:rsidP="00DE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оголошення про проведення конкурентної процедури закупівель/повідомлення про намір укласти договір про закупівлі: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DE75D7" w:rsidRPr="009B7A4E" w:rsidRDefault="00045427" w:rsidP="0053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5301FC" w:rsidRPr="008C7FB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https://prozorro.gov.ua/tender/</w:t>
              </w:r>
            </w:hyperlink>
            <w:r w:rsidRPr="00045427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UA-2023-05-09-011822-a</w:t>
            </w:r>
          </w:p>
        </w:tc>
      </w:tr>
    </w:tbl>
    <w:p w:rsidR="00DE75D7" w:rsidRPr="009C36F7" w:rsidRDefault="00DE75D7" w:rsidP="00DE75D7">
      <w:pPr>
        <w:rPr>
          <w:rFonts w:ascii="Times New Roman" w:hAnsi="Times New Roman" w:cs="Times New Roman"/>
          <w:sz w:val="28"/>
          <w:szCs w:val="28"/>
        </w:rPr>
      </w:pPr>
    </w:p>
    <w:sectPr w:rsidR="00DE75D7" w:rsidRPr="009C36F7" w:rsidSect="00CD4ADE">
      <w:pgSz w:w="16838" w:h="11906" w:orient="landscape"/>
      <w:pgMar w:top="42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6DEB"/>
    <w:multiLevelType w:val="hybridMultilevel"/>
    <w:tmpl w:val="32FAECC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51D72"/>
    <w:multiLevelType w:val="hybridMultilevel"/>
    <w:tmpl w:val="57E2EC4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71D25"/>
    <w:multiLevelType w:val="hybridMultilevel"/>
    <w:tmpl w:val="B94E5A9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F4809"/>
    <w:multiLevelType w:val="hybridMultilevel"/>
    <w:tmpl w:val="57E2EC4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6F7"/>
    <w:rsid w:val="00035F9A"/>
    <w:rsid w:val="00045427"/>
    <w:rsid w:val="0008675F"/>
    <w:rsid w:val="001B23F3"/>
    <w:rsid w:val="00263F12"/>
    <w:rsid w:val="00273069"/>
    <w:rsid w:val="002C03A0"/>
    <w:rsid w:val="00390C78"/>
    <w:rsid w:val="003D2FD3"/>
    <w:rsid w:val="00456138"/>
    <w:rsid w:val="00496D80"/>
    <w:rsid w:val="00511B7F"/>
    <w:rsid w:val="0052366F"/>
    <w:rsid w:val="005301FC"/>
    <w:rsid w:val="00561177"/>
    <w:rsid w:val="005851F7"/>
    <w:rsid w:val="005861EA"/>
    <w:rsid w:val="006E4C84"/>
    <w:rsid w:val="008430C9"/>
    <w:rsid w:val="00845D7E"/>
    <w:rsid w:val="008E5772"/>
    <w:rsid w:val="00967698"/>
    <w:rsid w:val="00985644"/>
    <w:rsid w:val="009B7A4E"/>
    <w:rsid w:val="009C36F7"/>
    <w:rsid w:val="00A43221"/>
    <w:rsid w:val="00A67E27"/>
    <w:rsid w:val="00A80513"/>
    <w:rsid w:val="00AE3198"/>
    <w:rsid w:val="00B6792C"/>
    <w:rsid w:val="00C71643"/>
    <w:rsid w:val="00CD4ADE"/>
    <w:rsid w:val="00DE75D7"/>
    <w:rsid w:val="00E368D0"/>
    <w:rsid w:val="00E913DC"/>
    <w:rsid w:val="00EA6F0D"/>
    <w:rsid w:val="00ED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C36F7"/>
    <w:rPr>
      <w:color w:val="0000FF"/>
      <w:u w:val="single"/>
    </w:rPr>
  </w:style>
  <w:style w:type="paragraph" w:customStyle="1" w:styleId="rvps7">
    <w:name w:val="rvps7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9C36F7"/>
  </w:style>
  <w:style w:type="paragraph" w:customStyle="1" w:styleId="rvps6">
    <w:name w:val="rvps6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9C36F7"/>
  </w:style>
  <w:style w:type="paragraph" w:customStyle="1" w:styleId="rvps2">
    <w:name w:val="rvps2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EA6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64">
    <w:name w:val="rvts64"/>
    <w:basedOn w:val="a0"/>
    <w:rsid w:val="00EA6F0D"/>
  </w:style>
  <w:style w:type="paragraph" w:styleId="a5">
    <w:name w:val="List Paragraph"/>
    <w:basedOn w:val="a"/>
    <w:uiPriority w:val="34"/>
    <w:qFormat/>
    <w:rsid w:val="00EA6F0D"/>
    <w:pPr>
      <w:ind w:left="720"/>
      <w:contextualSpacing/>
    </w:pPr>
  </w:style>
  <w:style w:type="character" w:customStyle="1" w:styleId="1">
    <w:name w:val="Незакрита згадка1"/>
    <w:basedOn w:val="a0"/>
    <w:uiPriority w:val="99"/>
    <w:semiHidden/>
    <w:unhideWhenUsed/>
    <w:rsid w:val="00A80513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511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1B7F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6E4C84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B7A4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C36F7"/>
    <w:rPr>
      <w:color w:val="0000FF"/>
      <w:u w:val="single"/>
    </w:rPr>
  </w:style>
  <w:style w:type="paragraph" w:customStyle="1" w:styleId="rvps7">
    <w:name w:val="rvps7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9C36F7"/>
  </w:style>
  <w:style w:type="paragraph" w:customStyle="1" w:styleId="rvps6">
    <w:name w:val="rvps6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9C36F7"/>
  </w:style>
  <w:style w:type="paragraph" w:customStyle="1" w:styleId="rvps2">
    <w:name w:val="rvps2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EA6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64">
    <w:name w:val="rvts64"/>
    <w:basedOn w:val="a0"/>
    <w:rsid w:val="00EA6F0D"/>
  </w:style>
  <w:style w:type="paragraph" w:styleId="a5">
    <w:name w:val="List Paragraph"/>
    <w:basedOn w:val="a"/>
    <w:uiPriority w:val="34"/>
    <w:qFormat/>
    <w:rsid w:val="00EA6F0D"/>
    <w:pPr>
      <w:ind w:left="720"/>
      <w:contextualSpacing/>
    </w:pPr>
  </w:style>
  <w:style w:type="character" w:customStyle="1" w:styleId="1">
    <w:name w:val="Незакрита згадка1"/>
    <w:basedOn w:val="a0"/>
    <w:uiPriority w:val="99"/>
    <w:semiHidden/>
    <w:unhideWhenUsed/>
    <w:rsid w:val="00A80513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511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1B7F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6E4C84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B7A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3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ozorro.gov.ua/tende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50119-24A1-40B3-9075-3DF1B24E2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i.miroshnichenko</cp:lastModifiedBy>
  <cp:revision>32</cp:revision>
  <cp:lastPrinted>2023-02-27T09:29:00Z</cp:lastPrinted>
  <dcterms:created xsi:type="dcterms:W3CDTF">2022-12-20T09:25:00Z</dcterms:created>
  <dcterms:modified xsi:type="dcterms:W3CDTF">2023-05-10T13:08:00Z</dcterms:modified>
</cp:coreProperties>
</file>