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EDEA" w14:textId="2FC14FD4"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C6700" w:rsidRPr="00DE75D7">
        <w:rPr>
          <w:rFonts w:ascii="Times New Roman" w:hAnsi="Times New Roman" w:cs="Times New Roman"/>
          <w:b/>
          <w:bCs/>
          <w:sz w:val="28"/>
          <w:szCs w:val="28"/>
        </w:rPr>
        <w:t>бґрунтування</w:t>
      </w:r>
    </w:p>
    <w:p w14:paraId="20FE2F75" w14:textId="77777777"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14:paraId="526F624F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14:paraId="161B637E" w14:textId="77777777"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14:paraId="33C496BD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14:paraId="17D7B2D2" w14:textId="77777777"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374"/>
        <w:gridCol w:w="2608"/>
        <w:gridCol w:w="4657"/>
        <w:gridCol w:w="2630"/>
      </w:tblGrid>
      <w:tr w:rsidR="005851F7" w:rsidRPr="005851F7" w14:paraId="280AA45F" w14:textId="77777777" w:rsidTr="000777FF">
        <w:tc>
          <w:tcPr>
            <w:tcW w:w="3085" w:type="dxa"/>
          </w:tcPr>
          <w:p w14:paraId="48F3D3D1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14:paraId="4D11D53D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374" w:type="dxa"/>
          </w:tcPr>
          <w:p w14:paraId="402E569C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608" w:type="dxa"/>
          </w:tcPr>
          <w:p w14:paraId="4CBD6328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657" w:type="dxa"/>
          </w:tcPr>
          <w:p w14:paraId="1891D01F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2630" w:type="dxa"/>
          </w:tcPr>
          <w:p w14:paraId="2CE9FFE4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755E5125" w14:textId="77777777" w:rsidTr="000777FF">
        <w:tc>
          <w:tcPr>
            <w:tcW w:w="3085" w:type="dxa"/>
            <w:shd w:val="clear" w:color="auto" w:fill="D9D9D9" w:themeFill="background1" w:themeFillShade="D9"/>
          </w:tcPr>
          <w:p w14:paraId="3B50A27C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1F763DF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1633510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49B7FA11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3201426E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0B0FCECF" w14:textId="77777777" w:rsidTr="000777FF">
        <w:tc>
          <w:tcPr>
            <w:tcW w:w="3085" w:type="dxa"/>
            <w:vAlign w:val="center"/>
          </w:tcPr>
          <w:p w14:paraId="3E5BFAD1" w14:textId="77777777" w:rsidR="00231F47" w:rsidRPr="00334D35" w:rsidRDefault="006751AE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1AE">
              <w:rPr>
                <w:rFonts w:ascii="Times New Roman" w:hAnsi="Times New Roman" w:cs="Times New Roman"/>
                <w:sz w:val="24"/>
                <w:szCs w:val="24"/>
              </w:rPr>
              <w:t>Бензин марки А-95-Євро-5</w:t>
            </w:r>
            <w:r w:rsidR="000777FF">
              <w:rPr>
                <w:rFonts w:ascii="Times New Roman" w:hAnsi="Times New Roman" w:cs="Times New Roman"/>
                <w:sz w:val="24"/>
                <w:szCs w:val="24"/>
              </w:rPr>
              <w:t xml:space="preserve"> (або еквівалент)</w:t>
            </w:r>
            <w:r w:rsidRPr="006751AE">
              <w:rPr>
                <w:rFonts w:ascii="Times New Roman" w:hAnsi="Times New Roman" w:cs="Times New Roman"/>
                <w:sz w:val="24"/>
                <w:szCs w:val="24"/>
              </w:rPr>
              <w:t xml:space="preserve"> у талонах паперових чи пластикових (</w:t>
            </w:r>
            <w:proofErr w:type="spellStart"/>
            <w:r w:rsidRPr="006751AE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6751AE">
              <w:rPr>
                <w:rFonts w:ascii="Times New Roman" w:hAnsi="Times New Roman" w:cs="Times New Roman"/>
                <w:sz w:val="24"/>
                <w:szCs w:val="24"/>
              </w:rPr>
              <w:t>-картках) для потреб Кіровоградського обласного центру зайнятості та його структурних підрозділів</w:t>
            </w:r>
          </w:p>
          <w:p w14:paraId="69B1FFDC" w14:textId="77777777" w:rsidR="00231F47" w:rsidRPr="00231F47" w:rsidRDefault="0008675F" w:rsidP="0023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231F47" w:rsidRPr="00231F47">
              <w:rPr>
                <w:rFonts w:ascii="Times New Roman" w:hAnsi="Times New Roman" w:cs="Times New Roman"/>
                <w:sz w:val="24"/>
                <w:szCs w:val="24"/>
              </w:rPr>
              <w:t>09130000-9</w:t>
            </w:r>
          </w:p>
          <w:p w14:paraId="6CB19640" w14:textId="77777777" w:rsidR="005851F7" w:rsidRPr="00561177" w:rsidRDefault="00231F47" w:rsidP="00231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F47">
              <w:rPr>
                <w:rFonts w:ascii="Times New Roman" w:hAnsi="Times New Roman" w:cs="Times New Roman"/>
                <w:sz w:val="24"/>
                <w:szCs w:val="24"/>
              </w:rPr>
              <w:t>Нафта і дистиляти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  <w:vAlign w:val="center"/>
          </w:tcPr>
          <w:p w14:paraId="73DE14B3" w14:textId="77777777" w:rsidR="005851F7" w:rsidRPr="001B23F3" w:rsidRDefault="000777FF" w:rsidP="0033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7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08" w:type="dxa"/>
            <w:vAlign w:val="center"/>
          </w:tcPr>
          <w:p w14:paraId="29CD162F" w14:textId="77777777" w:rsidR="005851F7" w:rsidRPr="00CD4ADE" w:rsidRDefault="000777FF" w:rsidP="0007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  <w:r w:rsidR="0067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57" w:type="dxa"/>
            <w:vAlign w:val="center"/>
          </w:tcPr>
          <w:p w14:paraId="3BD8C5FE" w14:textId="77777777"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  <w:r w:rsidR="000777FF">
              <w:rPr>
                <w:rFonts w:ascii="Times New Roman" w:hAnsi="Times New Roman" w:cs="Times New Roman"/>
                <w:sz w:val="24"/>
                <w:szCs w:val="24"/>
              </w:rPr>
              <w:t xml:space="preserve"> та згідно інформації на сайті </w:t>
            </w:r>
            <w:r w:rsidR="000777FF" w:rsidRPr="000777FF">
              <w:rPr>
                <w:rFonts w:ascii="Times New Roman" w:hAnsi="Times New Roman" w:cs="Times New Roman"/>
                <w:sz w:val="24"/>
                <w:szCs w:val="24"/>
              </w:rPr>
              <w:t>https://index.minfin.com.ua/ua/markets/fuel/</w:t>
            </w:r>
          </w:p>
        </w:tc>
        <w:tc>
          <w:tcPr>
            <w:tcW w:w="2630" w:type="dxa"/>
            <w:vAlign w:val="center"/>
          </w:tcPr>
          <w:p w14:paraId="06306E9A" w14:textId="77777777" w:rsidR="005851F7" w:rsidRPr="00CD4ADE" w:rsidRDefault="00CD4ADE" w:rsidP="0007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0777FF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14:paraId="787D8BE6" w14:textId="77777777"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14:paraId="02AA755A" w14:textId="77777777" w:rsidTr="00DE75D7">
        <w:tc>
          <w:tcPr>
            <w:tcW w:w="8500" w:type="dxa"/>
          </w:tcPr>
          <w:p w14:paraId="036CF94F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06A4FDD4" w14:textId="77777777" w:rsidR="00DE75D7" w:rsidRDefault="000777FF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14:paraId="2C84AFCC" w14:textId="77777777" w:rsidTr="00DE75D7">
        <w:tc>
          <w:tcPr>
            <w:tcW w:w="8500" w:type="dxa"/>
          </w:tcPr>
          <w:p w14:paraId="6064AE2C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117ABBD6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14:paraId="492204E1" w14:textId="77777777" w:rsidTr="00DE75D7">
        <w:tc>
          <w:tcPr>
            <w:tcW w:w="8500" w:type="dxa"/>
          </w:tcPr>
          <w:p w14:paraId="795901A5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66A0FD4B" w14:textId="77777777" w:rsidR="00DE75D7" w:rsidRPr="009B7A4E" w:rsidRDefault="00456138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="000777FF" w:rsidRPr="000777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UA-2025-07-18-002139-a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221563" w14:textId="77777777"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32148">
    <w:abstractNumId w:val="0"/>
  </w:num>
  <w:num w:numId="2" w16cid:durableId="1027297502">
    <w:abstractNumId w:val="2"/>
  </w:num>
  <w:num w:numId="3" w16cid:durableId="661011950">
    <w:abstractNumId w:val="1"/>
  </w:num>
  <w:num w:numId="4" w16cid:durableId="87989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6F7"/>
    <w:rsid w:val="00035F9A"/>
    <w:rsid w:val="00073D28"/>
    <w:rsid w:val="000777FF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5A679D"/>
    <w:rsid w:val="00632D5C"/>
    <w:rsid w:val="006751AE"/>
    <w:rsid w:val="006E4C84"/>
    <w:rsid w:val="007C443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BC6700"/>
    <w:rsid w:val="00C11E3B"/>
    <w:rsid w:val="00C437B3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EB62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2">
    <w:name w:val="Незакрита згадка2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7A8-BB19-4C52-A2B7-E388FBA6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t.yurchenko</cp:lastModifiedBy>
  <cp:revision>45</cp:revision>
  <cp:lastPrinted>2023-02-27T09:29:00Z</cp:lastPrinted>
  <dcterms:created xsi:type="dcterms:W3CDTF">2022-12-20T09:25:00Z</dcterms:created>
  <dcterms:modified xsi:type="dcterms:W3CDTF">2025-07-18T07:51:00Z</dcterms:modified>
</cp:coreProperties>
</file>