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BFF7" w14:textId="77777777" w:rsidR="005851F7" w:rsidRPr="00DE75D7" w:rsidRDefault="005851F7" w:rsidP="00CD4ADE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14:paraId="4A9A5B2B" w14:textId="77777777" w:rsidR="005851F7" w:rsidRPr="00DE75D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технічних та якісних характеристик предмета закупівлі, його очікуваної</w:t>
      </w:r>
    </w:p>
    <w:p w14:paraId="1EA864F4" w14:textId="77777777" w:rsidR="005851F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вартості та/або розміру бюджетного призначення</w:t>
      </w:r>
    </w:p>
    <w:p w14:paraId="3D35A06F" w14:textId="77777777" w:rsidR="00DE75D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(відповідно до постанови Кабінету Міністрів України від 11 жовтня 2016 р.</w:t>
      </w:r>
    </w:p>
    <w:p w14:paraId="4D589A37" w14:textId="77777777" w:rsidR="005851F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710 «</w:t>
      </w:r>
      <w:r w:rsidR="00273069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ро ефективне використання державних коштів»)</w:t>
      </w:r>
    </w:p>
    <w:p w14:paraId="5B210C4A" w14:textId="77777777" w:rsidR="00DE75D7" w:rsidRDefault="00DE75D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26"/>
        <w:gridCol w:w="3026"/>
        <w:gridCol w:w="3026"/>
      </w:tblGrid>
      <w:tr w:rsidR="005851F7" w:rsidRPr="005851F7" w14:paraId="40FF644C" w14:textId="77777777" w:rsidTr="005851F7">
        <w:tc>
          <w:tcPr>
            <w:tcW w:w="3025" w:type="dxa"/>
          </w:tcPr>
          <w:p w14:paraId="1DE16AB2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Найменування предмету закупівлі,</w:t>
            </w:r>
          </w:p>
          <w:p w14:paraId="6BC6F325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ДК 021:2015</w:t>
            </w:r>
          </w:p>
        </w:tc>
        <w:tc>
          <w:tcPr>
            <w:tcW w:w="3025" w:type="dxa"/>
          </w:tcPr>
          <w:p w14:paraId="4A6AD365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3026" w:type="dxa"/>
          </w:tcPr>
          <w:p w14:paraId="7F3C9464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3026" w:type="dxa"/>
          </w:tcPr>
          <w:p w14:paraId="5215C433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розміру бюджетного призначення, очікуваної вартості предмета закупівлі</w:t>
            </w:r>
          </w:p>
        </w:tc>
        <w:tc>
          <w:tcPr>
            <w:tcW w:w="3026" w:type="dxa"/>
          </w:tcPr>
          <w:p w14:paraId="2814CCBE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</w:tr>
      <w:tr w:rsidR="005851F7" w:rsidRPr="00DE75D7" w14:paraId="793B960C" w14:textId="77777777" w:rsidTr="00DE75D7">
        <w:tc>
          <w:tcPr>
            <w:tcW w:w="3025" w:type="dxa"/>
            <w:shd w:val="clear" w:color="auto" w:fill="D9D9D9" w:themeFill="background1" w:themeFillShade="D9"/>
          </w:tcPr>
          <w:p w14:paraId="20B79832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25" w:type="dxa"/>
            <w:shd w:val="clear" w:color="auto" w:fill="D9D9D9" w:themeFill="background1" w:themeFillShade="D9"/>
          </w:tcPr>
          <w:p w14:paraId="3E566ECF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14E5E154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52021D18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362309CC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851F7" w14:paraId="04891D02" w14:textId="77777777" w:rsidTr="006E4C84">
        <w:tc>
          <w:tcPr>
            <w:tcW w:w="3025" w:type="dxa"/>
            <w:vAlign w:val="center"/>
          </w:tcPr>
          <w:p w14:paraId="7DF83A60" w14:textId="4BA4772C" w:rsidR="00231F47" w:rsidRPr="00334D35" w:rsidRDefault="0070772A" w:rsidP="004561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772A">
              <w:rPr>
                <w:rFonts w:ascii="Times New Roman" w:hAnsi="Times New Roman" w:cs="Times New Roman"/>
                <w:sz w:val="24"/>
                <w:szCs w:val="24"/>
              </w:rPr>
              <w:t>Вугілля кам'яне марки ДГ (25-</w:t>
            </w:r>
            <w:r w:rsidR="00BF33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0772A">
              <w:rPr>
                <w:rFonts w:ascii="Times New Roman" w:hAnsi="Times New Roman" w:cs="Times New Roman"/>
                <w:sz w:val="24"/>
                <w:szCs w:val="24"/>
              </w:rPr>
              <w:t>00) для потреб структурних підрозділів Кіровоградського обласного центру зайнятості</w:t>
            </w:r>
          </w:p>
          <w:p w14:paraId="36E463FF" w14:textId="77777777" w:rsidR="005851F7" w:rsidRPr="00561177" w:rsidRDefault="0008675F" w:rsidP="00707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675F">
              <w:rPr>
                <w:rFonts w:ascii="Times New Roman" w:hAnsi="Times New Roman" w:cs="Times New Roman"/>
                <w:sz w:val="24"/>
                <w:szCs w:val="24"/>
              </w:rPr>
              <w:t>ДК 021:2015:</w:t>
            </w:r>
            <w:r w:rsidR="00985644">
              <w:t xml:space="preserve"> </w:t>
            </w:r>
            <w:r w:rsidR="0070772A" w:rsidRPr="0070772A">
              <w:rPr>
                <w:rFonts w:ascii="Times New Roman" w:hAnsi="Times New Roman" w:cs="Times New Roman"/>
                <w:sz w:val="24"/>
                <w:szCs w:val="24"/>
              </w:rPr>
              <w:t xml:space="preserve">09110000-3 </w:t>
            </w:r>
            <w:r w:rsidR="0070772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0772A" w:rsidRPr="00707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7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772A" w:rsidRPr="0070772A">
              <w:rPr>
                <w:rFonts w:ascii="Times New Roman" w:hAnsi="Times New Roman" w:cs="Times New Roman"/>
                <w:sz w:val="24"/>
                <w:szCs w:val="24"/>
              </w:rPr>
              <w:t>Тверде паливо</w:t>
            </w:r>
            <w:r w:rsidR="00014D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5" w:type="dxa"/>
            <w:vAlign w:val="center"/>
          </w:tcPr>
          <w:p w14:paraId="3B094162" w14:textId="541F6130" w:rsidR="005851F7" w:rsidRDefault="005B223D" w:rsidP="0033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</w:t>
            </w:r>
            <w:r w:rsidR="00BF339C" w:rsidRPr="00BF3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F339C" w:rsidRPr="00BF339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231F4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грн з ПДВ</w:t>
            </w:r>
          </w:p>
          <w:p w14:paraId="72DCEF7F" w14:textId="5DB1F1FE" w:rsidR="005B223D" w:rsidRPr="001B23F3" w:rsidRDefault="005B223D" w:rsidP="0033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(624 000,00 грн без ПДВ) </w:t>
            </w:r>
          </w:p>
        </w:tc>
        <w:tc>
          <w:tcPr>
            <w:tcW w:w="3026" w:type="dxa"/>
            <w:vAlign w:val="center"/>
          </w:tcPr>
          <w:p w14:paraId="019D699B" w14:textId="77777777" w:rsidR="005851F7" w:rsidRDefault="005B223D" w:rsidP="00073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748 800</w:t>
            </w:r>
            <w:r w:rsidR="00231F4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грн з ПДВ</w:t>
            </w:r>
          </w:p>
          <w:p w14:paraId="20DCCE61" w14:textId="296BE14F" w:rsidR="005B223D" w:rsidRPr="00CD4ADE" w:rsidRDefault="005B223D" w:rsidP="00073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(624 000,00 грн без ПДВ) </w:t>
            </w:r>
          </w:p>
        </w:tc>
        <w:tc>
          <w:tcPr>
            <w:tcW w:w="3026" w:type="dxa"/>
            <w:vAlign w:val="center"/>
          </w:tcPr>
          <w:p w14:paraId="51E620CD" w14:textId="77777777" w:rsidR="005851F7" w:rsidRPr="00CD4ADE" w:rsidRDefault="00E913DC" w:rsidP="00707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DE">
              <w:rPr>
                <w:rFonts w:ascii="Times New Roman" w:hAnsi="Times New Roman" w:cs="Times New Roman"/>
                <w:sz w:val="24"/>
                <w:szCs w:val="24"/>
              </w:rPr>
              <w:t xml:space="preserve">Очікувана вартість предмету закупівлі визначена відповідно до пункту </w:t>
            </w:r>
            <w:r w:rsidR="007077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D4ADE">
              <w:rPr>
                <w:rFonts w:ascii="Times New Roman" w:hAnsi="Times New Roman" w:cs="Times New Roman"/>
                <w:sz w:val="24"/>
                <w:szCs w:val="24"/>
              </w:rPr>
              <w:t xml:space="preserve">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</w:t>
            </w:r>
            <w:r w:rsidR="00CD26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0772A">
              <w:rPr>
                <w:rFonts w:ascii="Times New Roman" w:hAnsi="Times New Roman" w:cs="Times New Roman"/>
                <w:sz w:val="24"/>
                <w:szCs w:val="24"/>
              </w:rPr>
              <w:t>методом</w:t>
            </w:r>
            <w:r w:rsidR="0070772A" w:rsidRPr="0070772A">
              <w:rPr>
                <w:rFonts w:ascii="Times New Roman" w:hAnsi="Times New Roman" w:cs="Times New Roman"/>
                <w:sz w:val="24"/>
                <w:szCs w:val="24"/>
              </w:rPr>
              <w:t xml:space="preserve"> порівняння ринкових цін</w:t>
            </w:r>
            <w:r w:rsidR="00CD26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26" w:type="dxa"/>
            <w:vAlign w:val="center"/>
          </w:tcPr>
          <w:p w14:paraId="04852FD8" w14:textId="77777777" w:rsidR="005851F7" w:rsidRPr="00CD4ADE" w:rsidRDefault="00CD4ADE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DE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>Технічні характеристики</w:t>
            </w:r>
            <w:r w:rsidR="00561177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 xml:space="preserve"> зазначені </w:t>
            </w:r>
            <w:r w:rsidR="00CD26FC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>в Додатку 2 до тендерної документації</w:t>
            </w:r>
          </w:p>
        </w:tc>
      </w:tr>
    </w:tbl>
    <w:p w14:paraId="1B2A774C" w14:textId="77777777" w:rsidR="00DE75D7" w:rsidRDefault="00DE75D7" w:rsidP="00DE7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6628"/>
      </w:tblGrid>
      <w:tr w:rsidR="00DE75D7" w14:paraId="0ACFA928" w14:textId="77777777" w:rsidTr="00DE75D7">
        <w:tc>
          <w:tcPr>
            <w:tcW w:w="8500" w:type="dxa"/>
          </w:tcPr>
          <w:p w14:paraId="472F6079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7F94CED4" w14:textId="2FE55171" w:rsidR="00DE75D7" w:rsidRDefault="005B223D" w:rsidP="00C43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31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14D9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34D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D4AD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F33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E75D7" w14:paraId="205FB34D" w14:textId="77777777" w:rsidTr="00DE75D7">
        <w:tc>
          <w:tcPr>
            <w:tcW w:w="8500" w:type="dxa"/>
          </w:tcPr>
          <w:p w14:paraId="5B992D09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  <w:tcBorders>
              <w:top w:val="single" w:sz="4" w:space="0" w:color="auto"/>
            </w:tcBorders>
          </w:tcPr>
          <w:p w14:paraId="1E619361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5D7" w14:paraId="61C89059" w14:textId="77777777" w:rsidTr="00DE75D7">
        <w:tc>
          <w:tcPr>
            <w:tcW w:w="8500" w:type="dxa"/>
          </w:tcPr>
          <w:p w14:paraId="126E5A41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2E893BD1" w14:textId="2DA86229" w:rsidR="00DE75D7" w:rsidRPr="009B7A4E" w:rsidRDefault="005B223D" w:rsidP="00456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456138" w:rsidRPr="003D32B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https://prozorro.gov.ua/tender/</w:t>
              </w:r>
              <w:r w:rsidRPr="005B223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 xml:space="preserve">UA-2026-09-22-008624-a </w:t>
              </w:r>
            </w:hyperlink>
            <w:r w:rsidR="009B7A4E" w:rsidRPr="009B7A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65694D9" w14:textId="77777777" w:rsidR="00DE75D7" w:rsidRPr="009C36F7" w:rsidRDefault="00DE75D7" w:rsidP="00DE75D7">
      <w:pPr>
        <w:rPr>
          <w:rFonts w:ascii="Times New Roman" w:hAnsi="Times New Roman" w:cs="Times New Roman"/>
          <w:sz w:val="28"/>
          <w:szCs w:val="28"/>
        </w:rPr>
      </w:pPr>
    </w:p>
    <w:sectPr w:rsidR="00DE75D7" w:rsidRPr="009C36F7" w:rsidSect="00CD4ADE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DEB"/>
    <w:multiLevelType w:val="hybridMultilevel"/>
    <w:tmpl w:val="32FAECC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51D72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D25"/>
    <w:multiLevelType w:val="hybridMultilevel"/>
    <w:tmpl w:val="B94E5A9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F4809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6F7"/>
    <w:rsid w:val="00014D96"/>
    <w:rsid w:val="00035F9A"/>
    <w:rsid w:val="00073D28"/>
    <w:rsid w:val="0008675F"/>
    <w:rsid w:val="001B23F3"/>
    <w:rsid w:val="00231F47"/>
    <w:rsid w:val="00263F12"/>
    <w:rsid w:val="00273069"/>
    <w:rsid w:val="002C03A0"/>
    <w:rsid w:val="00334D35"/>
    <w:rsid w:val="00390C78"/>
    <w:rsid w:val="003D2FD3"/>
    <w:rsid w:val="00446556"/>
    <w:rsid w:val="00456138"/>
    <w:rsid w:val="00511B7F"/>
    <w:rsid w:val="0052366F"/>
    <w:rsid w:val="00561177"/>
    <w:rsid w:val="005851F7"/>
    <w:rsid w:val="005861EA"/>
    <w:rsid w:val="005B223D"/>
    <w:rsid w:val="00632D5C"/>
    <w:rsid w:val="006E4C84"/>
    <w:rsid w:val="0070772A"/>
    <w:rsid w:val="007C4434"/>
    <w:rsid w:val="008430C9"/>
    <w:rsid w:val="00845D7E"/>
    <w:rsid w:val="008E5772"/>
    <w:rsid w:val="00967698"/>
    <w:rsid w:val="00985644"/>
    <w:rsid w:val="009B7A4E"/>
    <w:rsid w:val="009C36F7"/>
    <w:rsid w:val="00A43221"/>
    <w:rsid w:val="00A67E27"/>
    <w:rsid w:val="00A80513"/>
    <w:rsid w:val="00B6792C"/>
    <w:rsid w:val="00BF339C"/>
    <w:rsid w:val="00C11E3B"/>
    <w:rsid w:val="00C437B3"/>
    <w:rsid w:val="00C71643"/>
    <w:rsid w:val="00CD26FC"/>
    <w:rsid w:val="00CD4ADE"/>
    <w:rsid w:val="00DE75D7"/>
    <w:rsid w:val="00E368D0"/>
    <w:rsid w:val="00E913DC"/>
    <w:rsid w:val="00EA6F0D"/>
    <w:rsid w:val="00ED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D53E"/>
  <w15:docId w15:val="{4ADB3C27-BF08-47D1-AF5B-2FB85F21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36F7"/>
    <w:rPr>
      <w:color w:val="0000FF"/>
      <w:u w:val="single"/>
    </w:rPr>
  </w:style>
  <w:style w:type="paragraph" w:customStyle="1" w:styleId="rvps7">
    <w:name w:val="rvps7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C36F7"/>
  </w:style>
  <w:style w:type="paragraph" w:customStyle="1" w:styleId="rvps6">
    <w:name w:val="rvps6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C36F7"/>
  </w:style>
  <w:style w:type="paragraph" w:customStyle="1" w:styleId="rvps2">
    <w:name w:val="rvps2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7">
    <w:name w:val="rvps17"/>
    <w:basedOn w:val="a"/>
    <w:rsid w:val="00EA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4">
    <w:name w:val="rvts64"/>
    <w:basedOn w:val="a0"/>
    <w:rsid w:val="00EA6F0D"/>
  </w:style>
  <w:style w:type="paragraph" w:styleId="a5">
    <w:name w:val="List Paragraph"/>
    <w:basedOn w:val="a"/>
    <w:uiPriority w:val="34"/>
    <w:qFormat/>
    <w:rsid w:val="00EA6F0D"/>
    <w:pPr>
      <w:ind w:left="720"/>
      <w:contextualSpacing/>
    </w:pPr>
  </w:style>
  <w:style w:type="character" w:customStyle="1" w:styleId="1">
    <w:name w:val="Незакрита згадка1"/>
    <w:basedOn w:val="a0"/>
    <w:uiPriority w:val="99"/>
    <w:semiHidden/>
    <w:unhideWhenUsed/>
    <w:rsid w:val="00A8051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51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11B7F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6E4C84"/>
    <w:rPr>
      <w:color w:val="954F72" w:themeColor="followedHyperlink"/>
      <w:u w:val="single"/>
    </w:rPr>
  </w:style>
  <w:style w:type="character" w:customStyle="1" w:styleId="2">
    <w:name w:val="Незакрита згадка2"/>
    <w:basedOn w:val="a0"/>
    <w:uiPriority w:val="99"/>
    <w:semiHidden/>
    <w:unhideWhenUsed/>
    <w:rsid w:val="009B7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205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0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3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zorro.gov.ua/tender/UA-2023-03-09-009226-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8EAF9-248C-4E57-A9E0-F82453C8E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m.chernous@kir.dcz.gov.ua</cp:lastModifiedBy>
  <cp:revision>50</cp:revision>
  <cp:lastPrinted>2023-02-27T09:29:00Z</cp:lastPrinted>
  <dcterms:created xsi:type="dcterms:W3CDTF">2022-12-20T09:25:00Z</dcterms:created>
  <dcterms:modified xsi:type="dcterms:W3CDTF">2026-10-02T11:13:00Z</dcterms:modified>
</cp:coreProperties>
</file>